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136E" w14:textId="77777777" w:rsidR="002A0D8E" w:rsidRDefault="002A0D8E" w:rsidP="002A0D8E">
      <w:pPr>
        <w:pStyle w:val="Default"/>
        <w:spacing w:befor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Επιτροπή Ισότητας των Φύλων και Καταπολέμησης των Διακρίσεων</w:t>
      </w:r>
      <w:r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7D752F00" wp14:editId="13991740">
            <wp:simplePos x="0" y="0"/>
            <wp:positionH relativeFrom="margin">
              <wp:posOffset>4536681</wp:posOffset>
            </wp:positionH>
            <wp:positionV relativeFrom="line">
              <wp:posOffset>428945</wp:posOffset>
            </wp:positionV>
            <wp:extent cx="1698945" cy="12073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shot 2024-07-30 at 11.20.0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4-07-30 at 11.20.07 AM.png" descr="Screenshot 2024-07-30 at 11.20.07 AM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8945" cy="1207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8A627AD" w14:textId="77777777" w:rsidR="002A0D8E" w:rsidRDefault="002A0D8E" w:rsidP="002A0D8E">
      <w:pPr>
        <w:pStyle w:val="Default"/>
        <w:spacing w:before="0"/>
        <w:jc w:val="both"/>
      </w:pPr>
    </w:p>
    <w:p w14:paraId="694CBA9D" w14:textId="77777777" w:rsidR="002A0D8E" w:rsidRDefault="002A0D8E" w:rsidP="002A0D8E">
      <w:pPr>
        <w:pStyle w:val="Default"/>
        <w:spacing w:before="0"/>
        <w:jc w:val="both"/>
      </w:pPr>
      <w:r>
        <w:t xml:space="preserve">Η </w:t>
      </w:r>
      <w:hyperlink r:id="rId5" w:history="1">
        <w:r>
          <w:rPr>
            <w:rStyle w:val="Hyperlink0"/>
          </w:rPr>
          <w:t>Επιτροπή Ισότητας των Φύλων και Καταπολέμησης των Διακρίσεων</w:t>
        </w:r>
      </w:hyperlink>
      <w:r>
        <w:t xml:space="preserve"> είναι συμβουλευτικό όργανο του Πανεπιστημίου Κρήτης και των οργάνων διοίκησής του. Αποστολή της είναι η προώθηση της ισότητας των φύλων και της καταπολέμησης των διακρίσεων με βάση το φύλο, την φυλετική ή </w:t>
      </w:r>
      <w:proofErr w:type="spellStart"/>
      <w:r>
        <w:t>εθνοτική</w:t>
      </w:r>
      <w:proofErr w:type="spellEnd"/>
      <w:r>
        <w:t xml:space="preserve"> καταγωγή, τη θρησκεία ή τις πεποιθήσεις, την κατάσταση υγείας/αναπηρίας, την ηλικία ή τον γενετήσιο προσανατολισμό σε όλα τα επίπεδα λειτουργίας και σε όλες τις διαδικασίες και δραστηριότητες της ακαδημαϊκής ζωής. Η Επιτροπή συμβάλλει στην πρόληψη και αντιμετώπιση κάθε είδους διακρίσεων και στην πρόληψη και αντιμετώπιση του σεξισμού, της σεξουαλικής παρενόχλησης και κάθε είδους </w:t>
      </w:r>
      <w:proofErr w:type="spellStart"/>
      <w:r>
        <w:t>παρενοχλητικής</w:t>
      </w:r>
      <w:proofErr w:type="spellEnd"/>
      <w:r>
        <w:t xml:space="preserve"> συμπεριφοράς στο Πανεπιστήμιο Κρήτης.</w:t>
      </w:r>
    </w:p>
    <w:p w14:paraId="3F9FFDAA" w14:textId="77777777" w:rsidR="002A0D8E" w:rsidRDefault="002A0D8E" w:rsidP="002A0D8E">
      <w:pPr>
        <w:pStyle w:val="Default"/>
        <w:spacing w:before="0"/>
        <w:jc w:val="both"/>
      </w:pPr>
    </w:p>
    <w:p w14:paraId="77D33A6C" w14:textId="77777777" w:rsidR="002A0D8E" w:rsidRDefault="002A0D8E" w:rsidP="002A0D8E">
      <w:pPr>
        <w:pStyle w:val="Default"/>
        <w:spacing w:before="0" w:after="240"/>
        <w:jc w:val="both"/>
      </w:pPr>
      <w:r>
        <w:t xml:space="preserve">H Ε.Ι.Φ.Κ.Δ. έχει την αρμοδιότητα να παρέχει υπηρεσίες διαμεσολάβησης σε περιπτώσεις καταγγελιών για διακριτική μεταχείριση ή </w:t>
      </w:r>
      <w:proofErr w:type="spellStart"/>
      <w:r>
        <w:t>παρενοχλητική</w:t>
      </w:r>
      <w:proofErr w:type="spellEnd"/>
      <w:r>
        <w:t xml:space="preserve"> συμπεριφορά και συνδρομή προς θύματα διακρίσεων όταν </w:t>
      </w:r>
      <w:hyperlink r:id="rId6" w:history="1">
        <w:r>
          <w:rPr>
            <w:rStyle w:val="Hyperlink0"/>
          </w:rPr>
          <w:t>καταγγέλλουν διακριτική μεταχείριση</w:t>
        </w:r>
      </w:hyperlink>
      <w:r>
        <w:t xml:space="preserve">. Τα μέλη της Επιτροπής έχουν καθήκον εχεμύθειας και εμπιστευτικότητας για τα στοιχεία των οποίων λαμβάνουν γνώση στο πλαίσιο της διερεύνησης και του </w:t>
      </w:r>
      <w:proofErr w:type="spellStart"/>
      <w:r>
        <w:t>χειρισµού</w:t>
      </w:r>
      <w:proofErr w:type="spellEnd"/>
      <w:r>
        <w:t xml:space="preserve"> των αναφορών. Στην Ε.Ι.Φ.Κ.Δ. μπορεί να υποβάλει αναφορά για περιστατικά αρνητικών διακρίσεων λόγω φύλου, σεξουαλικής παρενόχλησης/</w:t>
      </w:r>
      <w:proofErr w:type="spellStart"/>
      <w:r>
        <w:t>έμφυλης</w:t>
      </w:r>
      <w:proofErr w:type="spellEnd"/>
      <w:r>
        <w:t xml:space="preserve"> βίας και εξουσιαστικής βίας οποιοδήποτε μέλος της ακαδημαϊκής κοινότητας (φοιτητές/φοιτήτριες, μέλη ΔΕΠ, διδακτικό, εργαστηριακό, διοικητικό προσωπικό και εν γένει εργαζόμενοι/εργαζόμενες στο Πανεπιστήμιο Κρήτης). Διευκρινίζεται ότι η Ε.Ι.Φ.Κ.Δ.</w:t>
      </w:r>
      <w:hyperlink r:id="rId7" w:history="1">
        <w:r>
          <w:rPr>
            <w:rStyle w:val="Hyperlink0"/>
          </w:rPr>
          <w:t xml:space="preserve"> δέχεται αναφορές</w:t>
        </w:r>
      </w:hyperlink>
      <w:r>
        <w:t>, από πρόσωπα τα οποία είτε έχουν υποστεί τα ίδια κάποια ή κάποιες από τις παραπάνω αρνητικές συμπεριφορές, είτε έχουν γίνει μάρτυρες τέτοιων περιστατικών.</w:t>
      </w:r>
    </w:p>
    <w:p w14:paraId="21A44C4B" w14:textId="77777777" w:rsidR="00CD1DD6" w:rsidRDefault="00CD1DD6"/>
    <w:sectPr w:rsidR="00CD1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8E"/>
    <w:rsid w:val="002A0D8E"/>
    <w:rsid w:val="006B7D5D"/>
    <w:rsid w:val="00A9189C"/>
    <w:rsid w:val="00C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6FC"/>
  <w15:chartTrackingRefBased/>
  <w15:docId w15:val="{2B16F774-E002-4733-A58B-DE43C2C6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A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0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A0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0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0D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0D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0D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0D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0D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0D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0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0D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D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0D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0D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D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0D8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l-G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a0"/>
    <w:rsid w:val="002A0D8E"/>
    <w:rPr>
      <w:outline w:val="0"/>
      <w:color w:val="009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if.uoc.gr/index.php/el/2021-06-03-10-01-35/2021-06-03-11-03-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f.uoc.gr/index.php/el/2021-06-03-10-01-35/2021-06-03-11-03-37" TargetMode="External"/><Relationship Id="rId5" Type="http://schemas.openxmlformats.org/officeDocument/2006/relationships/hyperlink" Target="https://www.eif.uoc.gr/index.php/e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Γιούλια Σταγάκη</dc:creator>
  <cp:keywords/>
  <dc:description/>
  <cp:lastModifiedBy>Γιούλια Σταγάκη</cp:lastModifiedBy>
  <cp:revision>1</cp:revision>
  <dcterms:created xsi:type="dcterms:W3CDTF">2024-07-30T09:42:00Z</dcterms:created>
  <dcterms:modified xsi:type="dcterms:W3CDTF">2024-07-30T09:42:00Z</dcterms:modified>
</cp:coreProperties>
</file>