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9DD30" w14:textId="77777777" w:rsidR="00DA0627" w:rsidRDefault="00DA0627" w:rsidP="003353FA">
      <w:pPr>
        <w:jc w:val="center"/>
        <w:rPr>
          <w:rFonts w:ascii="Times New Roman" w:hAnsi="Times New Roman"/>
          <w:b/>
          <w:lang w:val="en-US"/>
        </w:rPr>
      </w:pPr>
      <w:r w:rsidRPr="00724DFF">
        <w:rPr>
          <w:rFonts w:ascii="Times New Roman" w:hAnsi="Times New Roman"/>
          <w:b/>
          <w:lang w:val="en-US"/>
        </w:rPr>
        <w:t>Plato’s Cretan State</w:t>
      </w:r>
    </w:p>
    <w:p w14:paraId="0E211FF9" w14:textId="16530942" w:rsidR="003353FA" w:rsidRPr="00724DFF" w:rsidRDefault="003353FA" w:rsidP="003353FA">
      <w:pPr>
        <w:jc w:val="center"/>
        <w:rPr>
          <w:rFonts w:ascii="Times New Roman" w:hAnsi="Times New Roman"/>
          <w:b/>
          <w:lang w:val="en-US"/>
        </w:rPr>
      </w:pPr>
      <w:r>
        <w:rPr>
          <w:rFonts w:ascii="Times New Roman" w:hAnsi="Times New Roman"/>
          <w:b/>
          <w:lang w:val="en-US"/>
        </w:rPr>
        <w:t>Instructor: Chloe Balla</w:t>
      </w:r>
    </w:p>
    <w:p w14:paraId="0A96DB68" w14:textId="77777777" w:rsidR="003353FA" w:rsidRDefault="003353FA" w:rsidP="00DA0627">
      <w:pPr>
        <w:rPr>
          <w:rFonts w:ascii="Times New Roman" w:hAnsi="Times New Roman"/>
          <w:b/>
          <w:lang w:val="en-US"/>
        </w:rPr>
      </w:pPr>
    </w:p>
    <w:p w14:paraId="5DD743B7" w14:textId="77777777" w:rsidR="00DA0627" w:rsidRPr="00724DFF" w:rsidRDefault="00DA0627" w:rsidP="00DA0627">
      <w:pPr>
        <w:rPr>
          <w:rFonts w:ascii="Times New Roman" w:hAnsi="Times New Roman"/>
          <w:b/>
          <w:lang w:val="en-US"/>
        </w:rPr>
      </w:pPr>
      <w:bookmarkStart w:id="0" w:name="_GoBack"/>
      <w:bookmarkEnd w:id="0"/>
      <w:r w:rsidRPr="00724DFF">
        <w:rPr>
          <w:rFonts w:ascii="Times New Roman" w:hAnsi="Times New Roman"/>
          <w:b/>
          <w:lang w:val="en-US"/>
        </w:rPr>
        <w:t>Course description:</w:t>
      </w:r>
    </w:p>
    <w:p w14:paraId="264DB60C" w14:textId="77777777" w:rsidR="00DA0627" w:rsidRPr="00CB500F" w:rsidRDefault="00CB500F" w:rsidP="00CB500F">
      <w:pPr>
        <w:jc w:val="both"/>
        <w:rPr>
          <w:rFonts w:ascii="Times New Roman" w:hAnsi="Times New Roman"/>
          <w:b/>
          <w:lang w:val="en-US"/>
        </w:rPr>
      </w:pPr>
      <w:r w:rsidRPr="00CB500F">
        <w:rPr>
          <w:rFonts w:ascii="Times New Roman" w:hAnsi="Times New Roman"/>
          <w:lang w:val="en-US"/>
        </w:rPr>
        <w:t>Why does the Athenian philosophe</w:t>
      </w:r>
      <w:r w:rsidR="000A754D">
        <w:rPr>
          <w:rFonts w:ascii="Times New Roman" w:hAnsi="Times New Roman"/>
          <w:lang w:val="en-US"/>
        </w:rPr>
        <w:t>r Plato set his final dialogue,</w:t>
      </w:r>
      <w:r w:rsidR="000A754D" w:rsidRPr="000A754D">
        <w:rPr>
          <w:rFonts w:ascii="Times New Roman" w:hAnsi="Times New Roman"/>
          <w:lang w:val="en-US"/>
        </w:rPr>
        <w:t xml:space="preserve"> </w:t>
      </w:r>
      <w:r w:rsidR="000A754D">
        <w:rPr>
          <w:rFonts w:ascii="Times New Roman" w:hAnsi="Times New Roman"/>
          <w:lang w:val="en-US"/>
        </w:rPr>
        <w:t xml:space="preserve">the </w:t>
      </w:r>
      <w:r w:rsidRPr="000A754D">
        <w:rPr>
          <w:rFonts w:ascii="Times New Roman" w:hAnsi="Times New Roman"/>
          <w:i/>
          <w:lang w:val="en-US"/>
        </w:rPr>
        <w:t>Laws</w:t>
      </w:r>
      <w:r w:rsidRPr="00CB500F">
        <w:rPr>
          <w:rFonts w:ascii="Times New Roman" w:hAnsi="Times New Roman"/>
          <w:lang w:val="en-US"/>
        </w:rPr>
        <w:t>, on the island of Crete?</w:t>
      </w:r>
      <w:r>
        <w:rPr>
          <w:rFonts w:ascii="Times New Roman" w:hAnsi="Times New Roman"/>
          <w:lang w:val="en-US"/>
        </w:rPr>
        <w:t xml:space="preserve"> </w:t>
      </w:r>
      <w:r w:rsidR="00DA0627" w:rsidRPr="00724DFF">
        <w:rPr>
          <w:rFonts w:ascii="Times New Roman" w:hAnsi="Times New Roman"/>
          <w:lang w:val="en-US"/>
        </w:rPr>
        <w:t xml:space="preserve">Focusing on Plato’s account of </w:t>
      </w:r>
      <w:r w:rsidR="000A754D">
        <w:rPr>
          <w:rFonts w:ascii="Times New Roman" w:hAnsi="Times New Roman"/>
          <w:lang w:val="en-US"/>
        </w:rPr>
        <w:t xml:space="preserve">his second best city, </w:t>
      </w:r>
      <w:r w:rsidR="00DA0627" w:rsidRPr="00724DFF">
        <w:rPr>
          <w:rFonts w:ascii="Times New Roman" w:hAnsi="Times New Roman"/>
          <w:lang w:val="en-US"/>
        </w:rPr>
        <w:t>Magnesia, the new colony that is supposedly established on the island of Crete,</w:t>
      </w:r>
      <w:r w:rsidR="00DA0627" w:rsidRPr="00724DFF">
        <w:rPr>
          <w:rFonts w:ascii="Times New Roman" w:hAnsi="Times New Roman"/>
          <w:i/>
          <w:lang w:val="en-US"/>
        </w:rPr>
        <w:t xml:space="preserve"> </w:t>
      </w:r>
      <w:r w:rsidR="00DA0627" w:rsidRPr="00724DFF">
        <w:rPr>
          <w:rFonts w:ascii="Times New Roman" w:hAnsi="Times New Roman"/>
          <w:lang w:val="en-US"/>
        </w:rPr>
        <w:t>this course introduces the students to a series of major themes and ideas that are developed throughout the</w:t>
      </w:r>
      <w:r>
        <w:rPr>
          <w:rFonts w:ascii="Times New Roman" w:hAnsi="Times New Roman"/>
          <w:lang w:val="en-US"/>
        </w:rPr>
        <w:t xml:space="preserve"> platoni</w:t>
      </w:r>
      <w:r w:rsidR="000A754D">
        <w:rPr>
          <w:rFonts w:ascii="Times New Roman" w:hAnsi="Times New Roman"/>
          <w:lang w:val="en-US"/>
        </w:rPr>
        <w:t>c</w:t>
      </w:r>
      <w:r w:rsidR="00DA0627" w:rsidRPr="00724DFF">
        <w:rPr>
          <w:rFonts w:ascii="Times New Roman" w:hAnsi="Times New Roman"/>
          <w:lang w:val="en-US"/>
        </w:rPr>
        <w:t xml:space="preserve"> dialogues, ranging from moral psychology and political theory to theology, natural science, to the educational role of art, the importance of persuasion and the value but also the constraints of philosophical explanation. Special attention will be given to the contrast between different political cultures (reflected in the author’s choice to present his text in the form of a dialogue between representatives of different city-states (Athens, Sparta and Cnossos), and respectively different lawcodes but also virtues, as well as to the invocation of divine authority (reflected in the fact that the dialogue is supposed to take place in the course of a pilgrimage to the cave of Zeus on Mount Ida, from which </w:t>
      </w:r>
      <w:r w:rsidR="000A754D">
        <w:rPr>
          <w:rFonts w:ascii="Times New Roman" w:hAnsi="Times New Roman"/>
          <w:lang w:val="en-US"/>
        </w:rPr>
        <w:t xml:space="preserve">King </w:t>
      </w:r>
      <w:r w:rsidR="00DA0627" w:rsidRPr="00724DFF">
        <w:rPr>
          <w:rFonts w:ascii="Times New Roman" w:hAnsi="Times New Roman"/>
          <w:lang w:val="en-US"/>
        </w:rPr>
        <w:t xml:space="preserve">Minos allegedly received his laws). </w:t>
      </w:r>
      <w:r w:rsidR="00DA0627" w:rsidRPr="00724DFF">
        <w:rPr>
          <w:rFonts w:ascii="Times New Roman" w:hAnsi="Times New Roman"/>
          <w:lang w:val="en-US"/>
        </w:rPr>
        <w:br/>
      </w:r>
    </w:p>
    <w:p w14:paraId="0E4DB9C9" w14:textId="77777777" w:rsidR="00480CDC" w:rsidRPr="003353FA" w:rsidRDefault="00480CDC" w:rsidP="00DA0627">
      <w:pPr>
        <w:rPr>
          <w:rFonts w:ascii="Times New Roman" w:hAnsi="Times New Roman"/>
          <w:lang w:val="en-GB"/>
        </w:rPr>
      </w:pPr>
      <w:r w:rsidRPr="00724DFF">
        <w:rPr>
          <w:rFonts w:ascii="Times New Roman" w:hAnsi="Times New Roman"/>
          <w:b/>
          <w:lang w:val="en-US"/>
        </w:rPr>
        <w:t>Weekly schedule:</w:t>
      </w:r>
    </w:p>
    <w:p w14:paraId="56DD1C2D" w14:textId="77777777" w:rsidR="00DA0627" w:rsidRPr="00724DFF" w:rsidRDefault="00781F17" w:rsidP="00DA0627">
      <w:pPr>
        <w:pStyle w:val="ListParagraph"/>
        <w:rPr>
          <w:rFonts w:ascii="Times New Roman" w:hAnsi="Times New Roman"/>
          <w:sz w:val="22"/>
          <w:szCs w:val="22"/>
          <w:lang w:val="en-US"/>
        </w:rPr>
      </w:pPr>
      <w:r w:rsidRPr="00724DFF">
        <w:rPr>
          <w:rFonts w:ascii="Times New Roman" w:hAnsi="Times New Roman"/>
          <w:sz w:val="22"/>
          <w:szCs w:val="22"/>
          <w:lang w:val="en-US"/>
        </w:rPr>
        <w:t xml:space="preserve">Week 1 </w:t>
      </w:r>
      <w:r w:rsidR="00DA0627" w:rsidRPr="00724DFF">
        <w:rPr>
          <w:rFonts w:ascii="Times New Roman" w:hAnsi="Times New Roman"/>
          <w:b/>
          <w:sz w:val="22"/>
          <w:szCs w:val="22"/>
          <w:lang w:val="en-US"/>
        </w:rPr>
        <w:t>Platonic utopias: Opening remarks and course overview</w:t>
      </w:r>
      <w:r w:rsidR="00DA0627" w:rsidRPr="00724DFF">
        <w:rPr>
          <w:rFonts w:ascii="Times New Roman" w:hAnsi="Times New Roman"/>
          <w:sz w:val="22"/>
          <w:szCs w:val="22"/>
          <w:lang w:val="en-US"/>
        </w:rPr>
        <w:t xml:space="preserve"> </w:t>
      </w:r>
    </w:p>
    <w:p w14:paraId="7B8EC11C" w14:textId="77777777" w:rsidR="00781F17" w:rsidRPr="00724DFF" w:rsidRDefault="00781F17" w:rsidP="00480CDC">
      <w:pPr>
        <w:ind w:firstLine="720"/>
        <w:rPr>
          <w:rFonts w:ascii="Times New Roman" w:hAnsi="Times New Roman"/>
          <w:lang w:val="en-US"/>
        </w:rPr>
      </w:pPr>
      <w:r w:rsidRPr="00724DFF">
        <w:rPr>
          <w:rFonts w:ascii="Times New Roman" w:hAnsi="Times New Roman"/>
          <w:lang w:val="en-US"/>
        </w:rPr>
        <w:t>Week 2</w:t>
      </w:r>
      <w:r w:rsidR="002A08C2" w:rsidRPr="00724DFF">
        <w:rPr>
          <w:rFonts w:ascii="Times New Roman" w:hAnsi="Times New Roman"/>
          <w:lang w:val="en-US"/>
        </w:rPr>
        <w:t xml:space="preserve"> </w:t>
      </w:r>
      <w:r w:rsidR="00DA0627" w:rsidRPr="00724DFF">
        <w:rPr>
          <w:rFonts w:ascii="Times New Roman" w:hAnsi="Times New Roman"/>
          <w:b/>
          <w:lang w:val="en-US"/>
        </w:rPr>
        <w:t xml:space="preserve">Plato on legislation: from the </w:t>
      </w:r>
      <w:r w:rsidR="00DA0627" w:rsidRPr="00724DFF">
        <w:rPr>
          <w:rFonts w:ascii="Times New Roman" w:hAnsi="Times New Roman"/>
          <w:b/>
          <w:i/>
          <w:lang w:val="en-US"/>
        </w:rPr>
        <w:t xml:space="preserve">Crito </w:t>
      </w:r>
      <w:r w:rsidR="00DA0627" w:rsidRPr="00724DFF">
        <w:rPr>
          <w:rFonts w:ascii="Times New Roman" w:hAnsi="Times New Roman"/>
          <w:b/>
          <w:lang w:val="en-US"/>
        </w:rPr>
        <w:t xml:space="preserve">to the </w:t>
      </w:r>
      <w:r w:rsidR="00DA0627" w:rsidRPr="00724DFF">
        <w:rPr>
          <w:rFonts w:ascii="Times New Roman" w:hAnsi="Times New Roman"/>
          <w:b/>
          <w:i/>
          <w:lang w:val="en-US"/>
        </w:rPr>
        <w:t>Laws</w:t>
      </w:r>
    </w:p>
    <w:p w14:paraId="2E935C6A" w14:textId="77777777" w:rsidR="00781F17" w:rsidRPr="00724DFF" w:rsidRDefault="00781F17" w:rsidP="00DA0627">
      <w:pPr>
        <w:pStyle w:val="ListParagraph"/>
        <w:rPr>
          <w:rFonts w:ascii="Times New Roman" w:hAnsi="Times New Roman"/>
          <w:sz w:val="22"/>
          <w:szCs w:val="22"/>
          <w:lang w:val="en-US"/>
        </w:rPr>
      </w:pPr>
      <w:r w:rsidRPr="00724DFF">
        <w:rPr>
          <w:rFonts w:ascii="Times New Roman" w:hAnsi="Times New Roman"/>
          <w:sz w:val="22"/>
          <w:szCs w:val="22"/>
          <w:lang w:val="en-US"/>
        </w:rPr>
        <w:t xml:space="preserve">Week 3 </w:t>
      </w:r>
      <w:r w:rsidR="00DA0627" w:rsidRPr="00724DFF">
        <w:rPr>
          <w:rFonts w:ascii="Times New Roman" w:hAnsi="Times New Roman"/>
          <w:b/>
          <w:sz w:val="22"/>
          <w:szCs w:val="22"/>
          <w:lang w:val="en-US"/>
        </w:rPr>
        <w:t>Why on Crete? Writing, laws and gods</w:t>
      </w:r>
      <w:r w:rsidR="00DA0627" w:rsidRPr="00724DFF">
        <w:rPr>
          <w:rFonts w:ascii="Times New Roman" w:hAnsi="Times New Roman"/>
          <w:sz w:val="22"/>
          <w:szCs w:val="22"/>
          <w:lang w:val="en-US"/>
        </w:rPr>
        <w:t>.</w:t>
      </w:r>
    </w:p>
    <w:p w14:paraId="664D111E" w14:textId="77777777" w:rsidR="00480CDC" w:rsidRPr="009963AF" w:rsidRDefault="00781F17" w:rsidP="009963AF">
      <w:pPr>
        <w:ind w:firstLine="720"/>
        <w:rPr>
          <w:rFonts w:ascii="Times New Roman" w:hAnsi="Times New Roman"/>
          <w:b/>
          <w:lang w:val="en-US"/>
        </w:rPr>
      </w:pPr>
      <w:r w:rsidRPr="00724DFF">
        <w:rPr>
          <w:rFonts w:ascii="Times New Roman" w:hAnsi="Times New Roman"/>
          <w:lang w:val="en-US"/>
        </w:rPr>
        <w:t>Week 4</w:t>
      </w:r>
      <w:r w:rsidR="002A08C2" w:rsidRPr="00724DFF">
        <w:rPr>
          <w:rFonts w:ascii="Times New Roman" w:hAnsi="Times New Roman"/>
          <w:lang w:val="en-US"/>
        </w:rPr>
        <w:t xml:space="preserve"> </w:t>
      </w:r>
      <w:r w:rsidR="00DA0627" w:rsidRPr="00724DFF">
        <w:rPr>
          <w:rFonts w:ascii="Times New Roman" w:hAnsi="Times New Roman"/>
          <w:b/>
          <w:lang w:val="en-US"/>
        </w:rPr>
        <w:t>The walk from Cnossos towards Zeus’ cave</w:t>
      </w:r>
      <w:r w:rsidR="009963AF">
        <w:rPr>
          <w:rFonts w:ascii="Times New Roman" w:hAnsi="Times New Roman"/>
          <w:b/>
          <w:lang w:val="en-US"/>
        </w:rPr>
        <w:t>:</w:t>
      </w:r>
      <w:r w:rsidR="00DA0627" w:rsidRPr="00724DFF">
        <w:rPr>
          <w:rFonts w:ascii="Times New Roman" w:hAnsi="Times New Roman"/>
          <w:b/>
          <w:lang w:val="en-US"/>
        </w:rPr>
        <w:t xml:space="preserve"> </w:t>
      </w:r>
      <w:r w:rsidR="00DA0627" w:rsidRPr="009963AF">
        <w:rPr>
          <w:rFonts w:ascii="Times New Roman" w:hAnsi="Times New Roman"/>
          <w:b/>
          <w:sz w:val="18"/>
          <w:szCs w:val="18"/>
          <w:lang w:val="en-US"/>
        </w:rPr>
        <w:t xml:space="preserve">Human </w:t>
      </w:r>
      <w:r w:rsidR="00DA0627" w:rsidRPr="009963AF">
        <w:rPr>
          <w:rFonts w:ascii="Times New Roman" w:hAnsi="Times New Roman"/>
          <w:b/>
          <w:i/>
          <w:sz w:val="18"/>
          <w:szCs w:val="18"/>
          <w:lang w:val="en-US"/>
        </w:rPr>
        <w:t>versus</w:t>
      </w:r>
      <w:r w:rsidR="00DA0627" w:rsidRPr="009963AF">
        <w:rPr>
          <w:rFonts w:ascii="Times New Roman" w:hAnsi="Times New Roman"/>
          <w:b/>
          <w:sz w:val="18"/>
          <w:szCs w:val="18"/>
          <w:lang w:val="en-US"/>
        </w:rPr>
        <w:t xml:space="preserve"> divine perspective</w:t>
      </w:r>
    </w:p>
    <w:p w14:paraId="35969819" w14:textId="77777777" w:rsidR="00DA0627" w:rsidRPr="003353FA" w:rsidRDefault="00802A03" w:rsidP="00DA0627">
      <w:pPr>
        <w:pStyle w:val="ListParagraph"/>
        <w:rPr>
          <w:rFonts w:ascii="Times New Roman" w:hAnsi="Times New Roman"/>
          <w:b/>
          <w:sz w:val="22"/>
          <w:szCs w:val="22"/>
          <w:lang w:val="en-GB"/>
        </w:rPr>
      </w:pPr>
      <w:r w:rsidRPr="00724DFF">
        <w:rPr>
          <w:rFonts w:ascii="Times New Roman" w:hAnsi="Times New Roman"/>
          <w:sz w:val="22"/>
          <w:szCs w:val="22"/>
          <w:lang w:val="en-US"/>
        </w:rPr>
        <w:t xml:space="preserve">Week 5 </w:t>
      </w:r>
      <w:r w:rsidR="00DA0627" w:rsidRPr="00724DFF">
        <w:rPr>
          <w:rFonts w:ascii="Times New Roman" w:hAnsi="Times New Roman"/>
          <w:b/>
          <w:sz w:val="22"/>
          <w:szCs w:val="22"/>
          <w:lang w:val="en-US"/>
        </w:rPr>
        <w:t>Drinking parties and the unity of virtues</w:t>
      </w:r>
    </w:p>
    <w:p w14:paraId="6D55B5A5" w14:textId="77777777" w:rsidR="00DA0627" w:rsidRPr="003353FA" w:rsidRDefault="00DA0627" w:rsidP="00DA0627">
      <w:pPr>
        <w:pStyle w:val="ListParagraph"/>
        <w:rPr>
          <w:rFonts w:ascii="Times New Roman" w:hAnsi="Times New Roman"/>
          <w:b/>
          <w:sz w:val="22"/>
          <w:szCs w:val="22"/>
          <w:lang w:val="en-GB"/>
        </w:rPr>
      </w:pPr>
    </w:p>
    <w:p w14:paraId="0C266E7C" w14:textId="77777777" w:rsidR="00DA0627" w:rsidRPr="003353FA" w:rsidRDefault="00781F17" w:rsidP="00DA0627">
      <w:pPr>
        <w:pStyle w:val="ListParagraph"/>
        <w:rPr>
          <w:rFonts w:ascii="Times New Roman" w:hAnsi="Times New Roman"/>
          <w:b/>
          <w:i/>
          <w:sz w:val="22"/>
          <w:szCs w:val="22"/>
          <w:lang w:val="en-GB"/>
        </w:rPr>
      </w:pPr>
      <w:r w:rsidRPr="00724DFF">
        <w:rPr>
          <w:rFonts w:ascii="Times New Roman" w:hAnsi="Times New Roman"/>
          <w:sz w:val="22"/>
          <w:szCs w:val="22"/>
          <w:lang w:val="en-US"/>
        </w:rPr>
        <w:t xml:space="preserve">Week 6 </w:t>
      </w:r>
      <w:r w:rsidR="00DA0627" w:rsidRPr="00724DFF">
        <w:rPr>
          <w:rFonts w:ascii="Times New Roman" w:hAnsi="Times New Roman"/>
          <w:b/>
          <w:sz w:val="22"/>
          <w:szCs w:val="22"/>
          <w:lang w:val="en-US"/>
        </w:rPr>
        <w:t xml:space="preserve">Humans as puppets: The anthropology of the </w:t>
      </w:r>
      <w:r w:rsidR="00DA0627" w:rsidRPr="00724DFF">
        <w:rPr>
          <w:rFonts w:ascii="Times New Roman" w:hAnsi="Times New Roman"/>
          <w:b/>
          <w:i/>
          <w:sz w:val="22"/>
          <w:szCs w:val="22"/>
          <w:lang w:val="en-US"/>
        </w:rPr>
        <w:t>Laws</w:t>
      </w:r>
    </w:p>
    <w:p w14:paraId="3969421F" w14:textId="77777777" w:rsidR="00DA0627" w:rsidRPr="003353FA" w:rsidRDefault="00DA0627" w:rsidP="00DA0627">
      <w:pPr>
        <w:pStyle w:val="ListParagraph"/>
        <w:rPr>
          <w:rFonts w:ascii="Times New Roman" w:hAnsi="Times New Roman"/>
          <w:b/>
          <w:sz w:val="22"/>
          <w:szCs w:val="22"/>
          <w:lang w:val="en-GB"/>
        </w:rPr>
      </w:pPr>
    </w:p>
    <w:p w14:paraId="161A6626" w14:textId="77777777" w:rsidR="00DA0627" w:rsidRPr="003353FA" w:rsidRDefault="00781F17" w:rsidP="00DA0627">
      <w:pPr>
        <w:pStyle w:val="ListParagraph"/>
        <w:rPr>
          <w:rFonts w:ascii="Times New Roman" w:hAnsi="Times New Roman"/>
          <w:b/>
          <w:sz w:val="22"/>
          <w:szCs w:val="22"/>
          <w:lang w:val="en-GB"/>
        </w:rPr>
      </w:pPr>
      <w:r w:rsidRPr="00724DFF">
        <w:rPr>
          <w:rFonts w:ascii="Times New Roman" w:hAnsi="Times New Roman"/>
          <w:sz w:val="22"/>
          <w:szCs w:val="22"/>
          <w:lang w:val="en-US"/>
        </w:rPr>
        <w:t>Week 7</w:t>
      </w:r>
      <w:r w:rsidR="00802A03" w:rsidRPr="00724DFF">
        <w:rPr>
          <w:rFonts w:ascii="Times New Roman" w:hAnsi="Times New Roman"/>
          <w:sz w:val="22"/>
          <w:szCs w:val="22"/>
          <w:lang w:val="en-US"/>
        </w:rPr>
        <w:t xml:space="preserve"> </w:t>
      </w:r>
      <w:r w:rsidR="00DA0627" w:rsidRPr="00724DFF">
        <w:rPr>
          <w:rFonts w:ascii="Times New Roman" w:hAnsi="Times New Roman"/>
          <w:b/>
          <w:sz w:val="22"/>
          <w:szCs w:val="22"/>
          <w:lang w:val="en-US"/>
        </w:rPr>
        <w:t>Theorizing constitutions and the foundations of the Cretan colony</w:t>
      </w:r>
    </w:p>
    <w:p w14:paraId="0DCD6CD7" w14:textId="77777777" w:rsidR="00DA0627" w:rsidRPr="003353FA" w:rsidRDefault="00DA0627" w:rsidP="00DA0627">
      <w:pPr>
        <w:pStyle w:val="ListParagraph"/>
        <w:rPr>
          <w:rFonts w:ascii="Times New Roman" w:hAnsi="Times New Roman"/>
          <w:sz w:val="22"/>
          <w:szCs w:val="22"/>
          <w:lang w:val="en-GB"/>
        </w:rPr>
      </w:pPr>
    </w:p>
    <w:p w14:paraId="1CD52DF4" w14:textId="77777777" w:rsidR="00DA0627" w:rsidRPr="003353FA" w:rsidRDefault="00781F17" w:rsidP="00DA0627">
      <w:pPr>
        <w:pStyle w:val="ListParagraph"/>
        <w:rPr>
          <w:rFonts w:ascii="Times New Roman" w:hAnsi="Times New Roman"/>
          <w:b/>
          <w:sz w:val="22"/>
          <w:szCs w:val="22"/>
          <w:lang w:val="en-GB"/>
        </w:rPr>
      </w:pPr>
      <w:r w:rsidRPr="00724DFF">
        <w:rPr>
          <w:rFonts w:ascii="Times New Roman" w:hAnsi="Times New Roman"/>
          <w:sz w:val="22"/>
          <w:szCs w:val="22"/>
          <w:lang w:val="en-US"/>
        </w:rPr>
        <w:t>Week 8</w:t>
      </w:r>
      <w:r w:rsidR="002A08C2" w:rsidRPr="00724DFF">
        <w:rPr>
          <w:rFonts w:ascii="Times New Roman" w:hAnsi="Times New Roman"/>
          <w:sz w:val="22"/>
          <w:szCs w:val="22"/>
          <w:lang w:val="en-US"/>
        </w:rPr>
        <w:t xml:space="preserve"> </w:t>
      </w:r>
      <w:r w:rsidR="00DA0627" w:rsidRPr="00724DFF">
        <w:rPr>
          <w:rFonts w:ascii="Times New Roman" w:hAnsi="Times New Roman"/>
          <w:b/>
          <w:sz w:val="22"/>
          <w:szCs w:val="22"/>
          <w:lang w:val="en-US"/>
        </w:rPr>
        <w:t>On persuasion: The legislative preambles</w:t>
      </w:r>
    </w:p>
    <w:p w14:paraId="3950A5CF" w14:textId="77777777" w:rsidR="00DA0627" w:rsidRPr="003353FA" w:rsidRDefault="00DA0627" w:rsidP="00DA0627">
      <w:pPr>
        <w:pStyle w:val="ListParagraph"/>
        <w:rPr>
          <w:rFonts w:ascii="Times New Roman" w:hAnsi="Times New Roman"/>
          <w:b/>
          <w:sz w:val="22"/>
          <w:szCs w:val="22"/>
          <w:lang w:val="en-GB"/>
        </w:rPr>
      </w:pPr>
    </w:p>
    <w:p w14:paraId="65F5CA91" w14:textId="77777777" w:rsidR="00781F17" w:rsidRPr="003353FA" w:rsidRDefault="00781F17" w:rsidP="00DA0627">
      <w:pPr>
        <w:pStyle w:val="ListParagraph"/>
        <w:rPr>
          <w:rFonts w:ascii="Times New Roman" w:hAnsi="Times New Roman"/>
          <w:b/>
          <w:sz w:val="22"/>
          <w:szCs w:val="22"/>
          <w:lang w:val="en-GB"/>
        </w:rPr>
      </w:pPr>
      <w:r w:rsidRPr="00724DFF">
        <w:rPr>
          <w:rFonts w:ascii="Times New Roman" w:hAnsi="Times New Roman"/>
          <w:sz w:val="22"/>
          <w:szCs w:val="22"/>
          <w:lang w:val="en-US"/>
        </w:rPr>
        <w:t>Week 9</w:t>
      </w:r>
      <w:r w:rsidR="002A08C2" w:rsidRPr="00724DFF">
        <w:rPr>
          <w:rFonts w:ascii="Times New Roman" w:hAnsi="Times New Roman"/>
          <w:sz w:val="22"/>
          <w:szCs w:val="22"/>
          <w:lang w:val="en-US"/>
        </w:rPr>
        <w:t xml:space="preserve"> </w:t>
      </w:r>
      <w:r w:rsidR="00DA0627" w:rsidRPr="00724DFF">
        <w:rPr>
          <w:rFonts w:ascii="Times New Roman" w:hAnsi="Times New Roman"/>
          <w:b/>
          <w:sz w:val="22"/>
          <w:szCs w:val="22"/>
          <w:lang w:val="en-US"/>
        </w:rPr>
        <w:t>The preamble on marriage: a tribute to Diotima</w:t>
      </w:r>
    </w:p>
    <w:p w14:paraId="21690ABF" w14:textId="77777777" w:rsidR="00DA0627" w:rsidRPr="003353FA" w:rsidRDefault="00DA0627" w:rsidP="00DA0627">
      <w:pPr>
        <w:pStyle w:val="ListParagraph"/>
        <w:rPr>
          <w:rFonts w:ascii="Times New Roman" w:hAnsi="Times New Roman"/>
          <w:sz w:val="22"/>
          <w:szCs w:val="22"/>
          <w:lang w:val="en-GB"/>
        </w:rPr>
      </w:pPr>
    </w:p>
    <w:p w14:paraId="55CE14B5" w14:textId="77777777" w:rsidR="00DA0627" w:rsidRPr="003353FA" w:rsidRDefault="00781F17" w:rsidP="00DA0627">
      <w:pPr>
        <w:pStyle w:val="ListParagraph"/>
        <w:rPr>
          <w:rFonts w:ascii="Times New Roman" w:hAnsi="Times New Roman"/>
          <w:b/>
          <w:sz w:val="22"/>
          <w:szCs w:val="22"/>
          <w:lang w:val="en-GB"/>
        </w:rPr>
      </w:pPr>
      <w:r w:rsidRPr="00724DFF">
        <w:rPr>
          <w:rFonts w:ascii="Times New Roman" w:hAnsi="Times New Roman"/>
          <w:sz w:val="22"/>
          <w:szCs w:val="22"/>
          <w:lang w:val="en-US"/>
        </w:rPr>
        <w:t xml:space="preserve">Week 10 </w:t>
      </w:r>
      <w:r w:rsidR="00DA0627" w:rsidRPr="00724DFF">
        <w:rPr>
          <w:rFonts w:ascii="Times New Roman" w:hAnsi="Times New Roman"/>
          <w:b/>
          <w:sz w:val="22"/>
          <w:szCs w:val="22"/>
          <w:lang w:val="en-US"/>
        </w:rPr>
        <w:t>On art and education</w:t>
      </w:r>
    </w:p>
    <w:p w14:paraId="5DFD3CFE" w14:textId="77777777" w:rsidR="00DA0627" w:rsidRPr="003353FA" w:rsidRDefault="00DA0627" w:rsidP="00DA0627">
      <w:pPr>
        <w:pStyle w:val="ListParagraph"/>
        <w:rPr>
          <w:rFonts w:ascii="Times New Roman" w:hAnsi="Times New Roman"/>
          <w:sz w:val="22"/>
          <w:szCs w:val="22"/>
          <w:lang w:val="en-GB"/>
        </w:rPr>
      </w:pPr>
    </w:p>
    <w:p w14:paraId="5719C2ED" w14:textId="77777777" w:rsidR="00DA0627" w:rsidRPr="003353FA" w:rsidRDefault="00781F17" w:rsidP="00DA0627">
      <w:pPr>
        <w:pStyle w:val="ListParagraph"/>
        <w:rPr>
          <w:rFonts w:ascii="Times New Roman" w:hAnsi="Times New Roman"/>
          <w:b/>
          <w:sz w:val="22"/>
          <w:szCs w:val="22"/>
          <w:lang w:val="en-GB"/>
        </w:rPr>
      </w:pPr>
      <w:r w:rsidRPr="00724DFF">
        <w:rPr>
          <w:rFonts w:ascii="Times New Roman" w:hAnsi="Times New Roman"/>
          <w:sz w:val="22"/>
          <w:szCs w:val="22"/>
          <w:lang w:val="en-US"/>
        </w:rPr>
        <w:t xml:space="preserve">Week 11 </w:t>
      </w:r>
      <w:r w:rsidR="00DA0627" w:rsidRPr="00724DFF">
        <w:rPr>
          <w:rFonts w:ascii="Times New Roman" w:hAnsi="Times New Roman"/>
          <w:b/>
          <w:sz w:val="22"/>
          <w:szCs w:val="22"/>
          <w:lang w:val="en-US"/>
        </w:rPr>
        <w:t>The relevance of natural science</w:t>
      </w:r>
    </w:p>
    <w:p w14:paraId="1257D218" w14:textId="77777777" w:rsidR="00DA0627" w:rsidRPr="003353FA" w:rsidRDefault="00DA0627" w:rsidP="00DA0627">
      <w:pPr>
        <w:pStyle w:val="ListParagraph"/>
        <w:rPr>
          <w:rFonts w:ascii="Times New Roman" w:hAnsi="Times New Roman"/>
          <w:sz w:val="22"/>
          <w:szCs w:val="22"/>
          <w:lang w:val="en-GB"/>
        </w:rPr>
      </w:pPr>
    </w:p>
    <w:p w14:paraId="4E23ADF2" w14:textId="77777777" w:rsidR="00DA0627" w:rsidRPr="003353FA" w:rsidRDefault="00781F17" w:rsidP="00DA0627">
      <w:pPr>
        <w:pStyle w:val="ListParagraph"/>
        <w:rPr>
          <w:rFonts w:ascii="Times New Roman" w:hAnsi="Times New Roman"/>
          <w:b/>
          <w:sz w:val="22"/>
          <w:szCs w:val="22"/>
          <w:lang w:val="en-GB"/>
        </w:rPr>
      </w:pPr>
      <w:r w:rsidRPr="00724DFF">
        <w:rPr>
          <w:rFonts w:ascii="Times New Roman" w:hAnsi="Times New Roman"/>
          <w:sz w:val="22"/>
          <w:szCs w:val="22"/>
          <w:lang w:val="en-US"/>
        </w:rPr>
        <w:t xml:space="preserve">Week 12 </w:t>
      </w:r>
      <w:r w:rsidRPr="00724DFF">
        <w:rPr>
          <w:rFonts w:ascii="Times New Roman" w:hAnsi="Times New Roman"/>
          <w:b/>
          <w:sz w:val="22"/>
          <w:szCs w:val="22"/>
          <w:lang w:val="en-US"/>
        </w:rPr>
        <w:t>Student presentations</w:t>
      </w:r>
    </w:p>
    <w:p w14:paraId="49D504D7" w14:textId="77777777" w:rsidR="00DA0627" w:rsidRPr="00724DFF" w:rsidRDefault="00DA0627" w:rsidP="00DA0627">
      <w:pPr>
        <w:pStyle w:val="ListParagraph"/>
        <w:rPr>
          <w:rFonts w:ascii="Times New Roman" w:hAnsi="Times New Roman"/>
          <w:b/>
          <w:sz w:val="22"/>
          <w:szCs w:val="22"/>
          <w:lang w:val="en-US"/>
        </w:rPr>
      </w:pPr>
    </w:p>
    <w:p w14:paraId="0C27837A" w14:textId="77777777" w:rsidR="00781F17" w:rsidRPr="00724DFF" w:rsidRDefault="00781F17" w:rsidP="00DA0627">
      <w:pPr>
        <w:pStyle w:val="ListParagraph"/>
        <w:rPr>
          <w:rFonts w:ascii="Times New Roman" w:hAnsi="Times New Roman"/>
          <w:sz w:val="22"/>
          <w:szCs w:val="22"/>
          <w:lang w:val="en-US"/>
        </w:rPr>
      </w:pPr>
      <w:r w:rsidRPr="00724DFF">
        <w:rPr>
          <w:rFonts w:ascii="Times New Roman" w:hAnsi="Times New Roman"/>
          <w:sz w:val="22"/>
          <w:szCs w:val="22"/>
          <w:lang w:val="en-US"/>
        </w:rPr>
        <w:t xml:space="preserve">Week 13 </w:t>
      </w:r>
      <w:r w:rsidRPr="00724DFF">
        <w:rPr>
          <w:rFonts w:ascii="Times New Roman" w:hAnsi="Times New Roman"/>
          <w:b/>
          <w:sz w:val="22"/>
          <w:szCs w:val="22"/>
          <w:lang w:val="en-US"/>
        </w:rPr>
        <w:t>Student presentations</w:t>
      </w:r>
    </w:p>
    <w:p w14:paraId="62EB8ADA" w14:textId="77777777" w:rsidR="00802A03" w:rsidRPr="00724DFF" w:rsidRDefault="00802A03">
      <w:pPr>
        <w:rPr>
          <w:rFonts w:ascii="Times New Roman" w:hAnsi="Times New Roman"/>
          <w:lang w:val="en-US"/>
        </w:rPr>
      </w:pPr>
    </w:p>
    <w:p w14:paraId="013ABB7E" w14:textId="77777777" w:rsidR="00802A03" w:rsidRPr="00724DFF" w:rsidRDefault="00802A03">
      <w:pPr>
        <w:rPr>
          <w:rFonts w:ascii="Times New Roman" w:hAnsi="Times New Roman"/>
          <w:lang w:val="en-US"/>
        </w:rPr>
      </w:pPr>
      <w:r w:rsidRPr="00724DFF">
        <w:rPr>
          <w:rFonts w:ascii="Times New Roman" w:hAnsi="Times New Roman"/>
          <w:b/>
          <w:lang w:val="en-US"/>
        </w:rPr>
        <w:lastRenderedPageBreak/>
        <w:t>Evaluation:</w:t>
      </w:r>
      <w:r w:rsidRPr="00724DFF">
        <w:rPr>
          <w:rFonts w:ascii="Times New Roman" w:hAnsi="Times New Roman"/>
          <w:lang w:val="en-US"/>
        </w:rPr>
        <w:t xml:space="preserve"> Student evaluation will be based on the following three criteria: </w:t>
      </w:r>
    </w:p>
    <w:p w14:paraId="453792A3" w14:textId="77777777" w:rsidR="00802A03" w:rsidRPr="00724DFF" w:rsidRDefault="00802A03" w:rsidP="00802A03">
      <w:pPr>
        <w:numPr>
          <w:ilvl w:val="0"/>
          <w:numId w:val="1"/>
        </w:numPr>
        <w:rPr>
          <w:rFonts w:ascii="Times New Roman" w:hAnsi="Times New Roman"/>
          <w:lang w:val="en-US"/>
        </w:rPr>
      </w:pPr>
      <w:r w:rsidRPr="00724DFF">
        <w:rPr>
          <w:rFonts w:ascii="Times New Roman" w:hAnsi="Times New Roman"/>
          <w:lang w:val="en-US"/>
        </w:rPr>
        <w:t xml:space="preserve">20% of the final mark will depend on middle-term quizzes, to assess student </w:t>
      </w:r>
      <w:r w:rsidR="00A43561" w:rsidRPr="00724DFF">
        <w:rPr>
          <w:rFonts w:ascii="Times New Roman" w:hAnsi="Times New Roman"/>
          <w:lang w:val="en-US"/>
        </w:rPr>
        <w:t>progress</w:t>
      </w:r>
      <w:r w:rsidRPr="00724DFF">
        <w:rPr>
          <w:rFonts w:ascii="Times New Roman" w:hAnsi="Times New Roman"/>
          <w:lang w:val="en-US"/>
        </w:rPr>
        <w:t xml:space="preserve"> and understanding</w:t>
      </w:r>
      <w:r w:rsidR="00A43561" w:rsidRPr="00724DFF">
        <w:rPr>
          <w:rFonts w:ascii="Times New Roman" w:hAnsi="Times New Roman"/>
          <w:lang w:val="en-US"/>
        </w:rPr>
        <w:t xml:space="preserve"> of the course content. Quizzes will take place in weeks 4 and 8.</w:t>
      </w:r>
    </w:p>
    <w:p w14:paraId="00014419" w14:textId="77777777" w:rsidR="00802A03" w:rsidRPr="00724DFF" w:rsidRDefault="00802A03" w:rsidP="00802A03">
      <w:pPr>
        <w:numPr>
          <w:ilvl w:val="0"/>
          <w:numId w:val="1"/>
        </w:numPr>
        <w:rPr>
          <w:rFonts w:ascii="Times New Roman" w:hAnsi="Times New Roman"/>
          <w:lang w:val="en-US"/>
        </w:rPr>
      </w:pPr>
      <w:r w:rsidRPr="00724DFF">
        <w:rPr>
          <w:rFonts w:ascii="Times New Roman" w:hAnsi="Times New Roman"/>
          <w:lang w:val="en-US"/>
        </w:rPr>
        <w:t>30% of the final mark will be based on a 15-min oral presentation of topi</w:t>
      </w:r>
      <w:r w:rsidR="00A43561" w:rsidRPr="00724DFF">
        <w:rPr>
          <w:rFonts w:ascii="Times New Roman" w:hAnsi="Times New Roman"/>
          <w:lang w:val="en-US"/>
        </w:rPr>
        <w:t>cs related to the course. Essay topics will be chosen by week 3 in consultation with the course convener, while presentations will take place in weeks 12 and 13.</w:t>
      </w:r>
    </w:p>
    <w:p w14:paraId="4B9E1998" w14:textId="77777777" w:rsidR="007F1E81" w:rsidRPr="00724DFF" w:rsidRDefault="00802A03" w:rsidP="00802A03">
      <w:pPr>
        <w:numPr>
          <w:ilvl w:val="0"/>
          <w:numId w:val="1"/>
        </w:numPr>
        <w:rPr>
          <w:rFonts w:ascii="Times New Roman" w:hAnsi="Times New Roman"/>
          <w:lang w:val="en-US"/>
        </w:rPr>
      </w:pPr>
      <w:r w:rsidRPr="00724DFF">
        <w:rPr>
          <w:rFonts w:ascii="Times New Roman" w:hAnsi="Times New Roman"/>
          <w:lang w:val="en-US"/>
        </w:rPr>
        <w:t>50% of the final mark will be base</w:t>
      </w:r>
      <w:r w:rsidR="007F1E81" w:rsidRPr="00724DFF">
        <w:rPr>
          <w:rFonts w:ascii="Times New Roman" w:hAnsi="Times New Roman"/>
          <w:lang w:val="en-US"/>
        </w:rPr>
        <w:t>d on an end-of-term written essay of 3.500 words</w:t>
      </w:r>
    </w:p>
    <w:p w14:paraId="0B48C400" w14:textId="77777777" w:rsidR="007F1E81" w:rsidRPr="00724DFF" w:rsidRDefault="007F1E81" w:rsidP="007F1E81">
      <w:pPr>
        <w:rPr>
          <w:rFonts w:ascii="Times New Roman" w:hAnsi="Times New Roman"/>
          <w:lang w:val="en-US"/>
        </w:rPr>
      </w:pPr>
    </w:p>
    <w:p w14:paraId="0193E4EF" w14:textId="77777777" w:rsidR="0030445E" w:rsidRPr="00724DFF" w:rsidRDefault="006B20BC" w:rsidP="006B20BC">
      <w:pPr>
        <w:jc w:val="center"/>
        <w:rPr>
          <w:rFonts w:ascii="Times New Roman" w:hAnsi="Times New Roman"/>
          <w:b/>
          <w:lang w:val="en-US"/>
        </w:rPr>
      </w:pPr>
      <w:r w:rsidRPr="00724DFF">
        <w:rPr>
          <w:rFonts w:ascii="Times New Roman" w:hAnsi="Times New Roman"/>
          <w:b/>
          <w:lang w:val="en-US"/>
        </w:rPr>
        <w:t>Selected bibliography</w:t>
      </w:r>
    </w:p>
    <w:p w14:paraId="21C24964" w14:textId="77777777" w:rsidR="00CB500F" w:rsidRDefault="00CB500F" w:rsidP="00DA0627">
      <w:pPr>
        <w:rPr>
          <w:rFonts w:ascii="Times New Roman" w:hAnsi="Times New Roman"/>
          <w:lang w:val="en-US"/>
        </w:rPr>
      </w:pPr>
    </w:p>
    <w:p w14:paraId="35864D62" w14:textId="77777777" w:rsidR="009963AF" w:rsidRDefault="009963AF" w:rsidP="000A754D">
      <w:pPr>
        <w:ind w:hanging="720"/>
        <w:jc w:val="both"/>
        <w:rPr>
          <w:rFonts w:ascii="Times New Roman" w:hAnsi="Times New Roman"/>
          <w:lang w:val="en-US"/>
        </w:rPr>
      </w:pPr>
      <w:r>
        <w:rPr>
          <w:rFonts w:ascii="Times New Roman" w:hAnsi="Times New Roman"/>
          <w:lang w:val="en-US"/>
        </w:rPr>
        <w:t>Primary text:</w:t>
      </w:r>
    </w:p>
    <w:p w14:paraId="7C537596" w14:textId="77777777" w:rsidR="00CB500F" w:rsidRDefault="00CB500F" w:rsidP="000A754D">
      <w:pPr>
        <w:ind w:hanging="720"/>
        <w:jc w:val="both"/>
        <w:rPr>
          <w:rFonts w:ascii="Times New Roman" w:hAnsi="Times New Roman"/>
          <w:lang w:val="en-US"/>
        </w:rPr>
      </w:pPr>
      <w:r w:rsidRPr="00CB500F">
        <w:rPr>
          <w:rFonts w:ascii="Times New Roman" w:hAnsi="Times New Roman"/>
          <w:lang w:val="en-US"/>
        </w:rPr>
        <w:t xml:space="preserve">Recommended </w:t>
      </w:r>
      <w:r>
        <w:rPr>
          <w:rFonts w:ascii="Times New Roman" w:hAnsi="Times New Roman"/>
          <w:lang w:val="en-US"/>
        </w:rPr>
        <w:t xml:space="preserve">translation of </w:t>
      </w:r>
      <w:r w:rsidRPr="00CB500F">
        <w:rPr>
          <w:rFonts w:ascii="Times New Roman" w:hAnsi="Times New Roman"/>
          <w:lang w:val="en-US"/>
        </w:rPr>
        <w:t xml:space="preserve">Plato’s text: </w:t>
      </w:r>
      <w:r w:rsidRPr="00CB500F">
        <w:rPr>
          <w:rFonts w:ascii="Times New Roman" w:hAnsi="Times New Roman"/>
          <w:i/>
          <w:lang w:val="en-US"/>
        </w:rPr>
        <w:t>Plato: Laws</w:t>
      </w:r>
      <w:r w:rsidRPr="00CB500F">
        <w:rPr>
          <w:rFonts w:ascii="Times New Roman" w:hAnsi="Times New Roman"/>
          <w:lang w:val="en-US"/>
        </w:rPr>
        <w:t>, edited by M. Schofield, trans. by T. Griffith, Cambridge University Press, 2016.</w:t>
      </w:r>
    </w:p>
    <w:p w14:paraId="28D300DE" w14:textId="77777777" w:rsidR="009963AF" w:rsidRDefault="009963AF" w:rsidP="000A754D">
      <w:pPr>
        <w:ind w:hanging="720"/>
        <w:jc w:val="both"/>
        <w:rPr>
          <w:rFonts w:ascii="Times New Roman" w:hAnsi="Times New Roman"/>
          <w:lang w:val="en-US"/>
        </w:rPr>
      </w:pPr>
      <w:r>
        <w:rPr>
          <w:rFonts w:ascii="Times New Roman" w:hAnsi="Times New Roman"/>
          <w:lang w:val="en-US"/>
        </w:rPr>
        <w:t>Secondary readings:</w:t>
      </w:r>
    </w:p>
    <w:p w14:paraId="41D5046A" w14:textId="77777777" w:rsidR="00DA0627" w:rsidRPr="00724DFF" w:rsidRDefault="00DA0627" w:rsidP="000A754D">
      <w:pPr>
        <w:ind w:hanging="720"/>
        <w:jc w:val="both"/>
        <w:rPr>
          <w:rFonts w:ascii="Times New Roman" w:hAnsi="Times New Roman"/>
          <w:lang w:val="en-US"/>
        </w:rPr>
      </w:pPr>
      <w:r w:rsidRPr="00724DFF">
        <w:rPr>
          <w:rFonts w:ascii="Times New Roman" w:hAnsi="Times New Roman"/>
          <w:lang w:val="en-US"/>
        </w:rPr>
        <w:t>Balot, Ryan</w:t>
      </w:r>
      <w:r w:rsidRPr="003353FA">
        <w:rPr>
          <w:rFonts w:ascii="Times New Roman" w:hAnsi="Times New Roman"/>
          <w:lang w:val="en-GB"/>
        </w:rPr>
        <w:t>, 2024</w:t>
      </w:r>
      <w:r w:rsidRPr="00724DFF">
        <w:rPr>
          <w:rFonts w:ascii="Times New Roman" w:hAnsi="Times New Roman"/>
          <w:lang w:val="en-US"/>
        </w:rPr>
        <w:t xml:space="preserve">. </w:t>
      </w:r>
      <w:r w:rsidRPr="00724DFF">
        <w:rPr>
          <w:rFonts w:ascii="Times New Roman" w:hAnsi="Times New Roman"/>
          <w:i/>
          <w:lang w:val="en-US"/>
        </w:rPr>
        <w:t xml:space="preserve">Tragedy, Philosophy, and Political Education in Plato’s </w:t>
      </w:r>
      <w:r w:rsidRPr="00724DFF">
        <w:rPr>
          <w:rFonts w:ascii="Times New Roman" w:hAnsi="Times New Roman"/>
          <w:lang w:val="en-US"/>
        </w:rPr>
        <w:t>Laws. Oxford University Press, 2024.</w:t>
      </w:r>
    </w:p>
    <w:p w14:paraId="24172017" w14:textId="77777777" w:rsidR="00DA0627" w:rsidRPr="00724DFF" w:rsidRDefault="00DA0627" w:rsidP="000A754D">
      <w:pPr>
        <w:ind w:hanging="720"/>
        <w:jc w:val="both"/>
        <w:rPr>
          <w:rFonts w:ascii="Times New Roman" w:hAnsi="Times New Roman"/>
          <w:lang w:val="en-US"/>
        </w:rPr>
      </w:pPr>
      <w:r w:rsidRPr="00724DFF">
        <w:rPr>
          <w:rFonts w:ascii="Times New Roman" w:hAnsi="Times New Roman"/>
          <w:lang w:val="en-US"/>
        </w:rPr>
        <w:t>Bobonich, Christopher, ed</w:t>
      </w:r>
      <w:r w:rsidRPr="003353FA">
        <w:rPr>
          <w:rFonts w:ascii="Times New Roman" w:hAnsi="Times New Roman"/>
          <w:lang w:val="en-GB"/>
        </w:rPr>
        <w:t>., 2010</w:t>
      </w:r>
      <w:r w:rsidRPr="00724DFF">
        <w:rPr>
          <w:rFonts w:ascii="Times New Roman" w:hAnsi="Times New Roman"/>
          <w:lang w:val="en-US"/>
        </w:rPr>
        <w:t xml:space="preserve">. </w:t>
      </w:r>
      <w:r w:rsidRPr="00724DFF">
        <w:rPr>
          <w:rFonts w:ascii="Times New Roman" w:hAnsi="Times New Roman"/>
          <w:i/>
          <w:lang w:val="en-US"/>
        </w:rPr>
        <w:t>Plato’s</w:t>
      </w:r>
      <w:r w:rsidRPr="00724DFF">
        <w:rPr>
          <w:rFonts w:ascii="Times New Roman" w:hAnsi="Times New Roman"/>
          <w:lang w:val="en-US"/>
        </w:rPr>
        <w:t xml:space="preserve"> Laws: </w:t>
      </w:r>
      <w:r w:rsidRPr="00724DFF">
        <w:rPr>
          <w:rFonts w:ascii="Times New Roman" w:hAnsi="Times New Roman"/>
          <w:i/>
          <w:lang w:val="en-US"/>
        </w:rPr>
        <w:t>A critical guide</w:t>
      </w:r>
      <w:r w:rsidRPr="00724DFF">
        <w:rPr>
          <w:rFonts w:ascii="Times New Roman" w:hAnsi="Times New Roman"/>
          <w:lang w:val="en-US"/>
        </w:rPr>
        <w:t>. Cambridge University Press, 2010.</w:t>
      </w:r>
    </w:p>
    <w:p w14:paraId="2636D412" w14:textId="77777777" w:rsidR="000A754D" w:rsidRDefault="00DA0627" w:rsidP="000A754D">
      <w:pPr>
        <w:ind w:hanging="720"/>
        <w:jc w:val="both"/>
        <w:rPr>
          <w:rFonts w:ascii="Times New Roman" w:hAnsi="Times New Roman"/>
          <w:lang w:val="en-US"/>
        </w:rPr>
      </w:pPr>
      <w:r w:rsidRPr="00724DFF">
        <w:rPr>
          <w:rFonts w:ascii="Times New Roman" w:hAnsi="Times New Roman"/>
          <w:lang w:val="en-US"/>
        </w:rPr>
        <w:t>Morrow, Glenn</w:t>
      </w:r>
      <w:r w:rsidRPr="003353FA">
        <w:rPr>
          <w:rFonts w:ascii="Times New Roman" w:hAnsi="Times New Roman"/>
          <w:lang w:val="en-GB"/>
        </w:rPr>
        <w:t>, 1993</w:t>
      </w:r>
      <w:r w:rsidRPr="00724DFF">
        <w:rPr>
          <w:rFonts w:ascii="Times New Roman" w:hAnsi="Times New Roman"/>
          <w:lang w:val="en-US"/>
        </w:rPr>
        <w:t xml:space="preserve">. </w:t>
      </w:r>
      <w:r w:rsidRPr="00724DFF">
        <w:rPr>
          <w:rFonts w:ascii="Times New Roman" w:hAnsi="Times New Roman"/>
          <w:i/>
          <w:lang w:val="en-US"/>
        </w:rPr>
        <w:t xml:space="preserve">Plato’s Cretan City. A Historical Interpretation of the </w:t>
      </w:r>
      <w:r w:rsidRPr="00724DFF">
        <w:rPr>
          <w:rFonts w:ascii="Times New Roman" w:hAnsi="Times New Roman"/>
          <w:lang w:val="en-US"/>
        </w:rPr>
        <w:t>Laws. Princeton University Press, 1993.</w:t>
      </w:r>
    </w:p>
    <w:p w14:paraId="2072757B" w14:textId="77777777" w:rsidR="00DA0627" w:rsidRPr="009963AF" w:rsidRDefault="00DA0627" w:rsidP="000A754D">
      <w:pPr>
        <w:ind w:hanging="720"/>
        <w:jc w:val="both"/>
        <w:rPr>
          <w:rFonts w:ascii="Times New Roman" w:hAnsi="Times New Roman"/>
          <w:lang w:val="en-US"/>
        </w:rPr>
      </w:pPr>
      <w:r w:rsidRPr="00724DFF">
        <w:rPr>
          <w:rFonts w:ascii="Times New Roman" w:hAnsi="Times New Roman"/>
          <w:lang w:val="en-US"/>
        </w:rPr>
        <w:t>Schofield, Malcolm</w:t>
      </w:r>
      <w:r w:rsidRPr="003353FA">
        <w:rPr>
          <w:rFonts w:ascii="Times New Roman" w:hAnsi="Times New Roman"/>
          <w:lang w:val="en-GB"/>
        </w:rPr>
        <w:t>, 2006</w:t>
      </w:r>
      <w:r w:rsidRPr="00724DFF">
        <w:rPr>
          <w:rFonts w:ascii="Times New Roman" w:hAnsi="Times New Roman"/>
          <w:lang w:val="en-US"/>
        </w:rPr>
        <w:t xml:space="preserve">. </w:t>
      </w:r>
      <w:r w:rsidRPr="00724DFF">
        <w:rPr>
          <w:rFonts w:ascii="Times New Roman" w:hAnsi="Times New Roman"/>
          <w:i/>
          <w:lang w:val="en-US"/>
        </w:rPr>
        <w:t>Plato. Polit</w:t>
      </w:r>
      <w:r w:rsidR="009963AF">
        <w:rPr>
          <w:rFonts w:ascii="Times New Roman" w:hAnsi="Times New Roman"/>
          <w:i/>
          <w:lang w:val="en-US"/>
        </w:rPr>
        <w:t>i</w:t>
      </w:r>
      <w:r w:rsidRPr="00724DFF">
        <w:rPr>
          <w:rFonts w:ascii="Times New Roman" w:hAnsi="Times New Roman"/>
          <w:i/>
          <w:lang w:val="en-US"/>
        </w:rPr>
        <w:t>cal Philosophy</w:t>
      </w:r>
      <w:r w:rsidRPr="00724DFF">
        <w:rPr>
          <w:rFonts w:ascii="Times New Roman" w:hAnsi="Times New Roman"/>
          <w:lang w:val="en-US"/>
        </w:rPr>
        <w:t xml:space="preserve">. Oxford University Press, 2006. </w:t>
      </w:r>
      <w:r w:rsidR="0030445E" w:rsidRPr="00724DFF">
        <w:rPr>
          <w:rFonts w:ascii="Times New Roman" w:hAnsi="Times New Roman"/>
          <w:bCs/>
          <w:lang w:val="en-US"/>
        </w:rPr>
        <w:t xml:space="preserve">ed. 1999. </w:t>
      </w:r>
    </w:p>
    <w:p w14:paraId="6211B956" w14:textId="77777777" w:rsidR="00DA0627" w:rsidRPr="009963AF" w:rsidRDefault="00DA0627" w:rsidP="00DA0627">
      <w:pPr>
        <w:pStyle w:val="Default"/>
        <w:spacing w:line="360" w:lineRule="auto"/>
        <w:ind w:left="567" w:hanging="567"/>
        <w:jc w:val="both"/>
        <w:rPr>
          <w:rFonts w:ascii="Times New Roman" w:hAnsi="Times New Roman" w:cs="Times New Roman"/>
          <w:bCs/>
          <w:sz w:val="22"/>
          <w:szCs w:val="22"/>
          <w:lang w:val="en-US"/>
        </w:rPr>
      </w:pPr>
    </w:p>
    <w:p w14:paraId="5D000749" w14:textId="77777777" w:rsidR="00802A03" w:rsidRPr="009963AF" w:rsidRDefault="00802A03" w:rsidP="007B25E2">
      <w:pPr>
        <w:pStyle w:val="Default"/>
        <w:spacing w:line="360" w:lineRule="auto"/>
        <w:ind w:left="567" w:hanging="567"/>
        <w:jc w:val="both"/>
        <w:rPr>
          <w:rFonts w:ascii="Times New Roman" w:hAnsi="Times New Roman" w:cs="Times New Roman"/>
          <w:bCs/>
          <w:i/>
          <w:iCs/>
          <w:sz w:val="22"/>
          <w:szCs w:val="22"/>
          <w:lang w:val="en-US"/>
        </w:rPr>
      </w:pPr>
    </w:p>
    <w:p w14:paraId="65245CB3" w14:textId="77777777" w:rsidR="00DA0627" w:rsidRPr="009963AF" w:rsidRDefault="00DA0627" w:rsidP="007B25E2">
      <w:pPr>
        <w:pStyle w:val="Default"/>
        <w:spacing w:line="360" w:lineRule="auto"/>
        <w:ind w:left="567" w:hanging="567"/>
        <w:jc w:val="both"/>
        <w:rPr>
          <w:rFonts w:ascii="Times New Roman" w:hAnsi="Times New Roman" w:cs="Times New Roman"/>
          <w:sz w:val="22"/>
          <w:szCs w:val="22"/>
          <w:lang w:val="en-US"/>
        </w:rPr>
      </w:pPr>
    </w:p>
    <w:sectPr w:rsidR="00DA0627" w:rsidRPr="009963A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E8391" w14:textId="77777777" w:rsidR="002A04CE" w:rsidRDefault="002A04CE" w:rsidP="007B25E2">
      <w:pPr>
        <w:spacing w:after="0" w:line="240" w:lineRule="auto"/>
      </w:pPr>
      <w:r>
        <w:separator/>
      </w:r>
    </w:p>
  </w:endnote>
  <w:endnote w:type="continuationSeparator" w:id="0">
    <w:p w14:paraId="09A0ECEF" w14:textId="77777777" w:rsidR="002A04CE" w:rsidRDefault="002A04CE" w:rsidP="007B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8CB2D" w14:textId="77777777" w:rsidR="007B25E2" w:rsidRDefault="007B25E2">
    <w:pPr>
      <w:pStyle w:val="Footer"/>
      <w:jc w:val="center"/>
    </w:pPr>
    <w:r>
      <w:fldChar w:fldCharType="begin"/>
    </w:r>
    <w:r>
      <w:instrText>PAGE   \* MERGEFORMAT</w:instrText>
    </w:r>
    <w:r>
      <w:fldChar w:fldCharType="separate"/>
    </w:r>
    <w:r w:rsidR="003353FA">
      <w:rPr>
        <w:noProof/>
      </w:rPr>
      <w:t>1</w:t>
    </w:r>
    <w:r>
      <w:fldChar w:fldCharType="end"/>
    </w:r>
  </w:p>
  <w:p w14:paraId="1CF7570A" w14:textId="77777777" w:rsidR="007B25E2" w:rsidRDefault="007B25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C99FF" w14:textId="77777777" w:rsidR="002A04CE" w:rsidRDefault="002A04CE" w:rsidP="007B25E2">
      <w:pPr>
        <w:spacing w:after="0" w:line="240" w:lineRule="auto"/>
      </w:pPr>
      <w:r>
        <w:separator/>
      </w:r>
    </w:p>
  </w:footnote>
  <w:footnote w:type="continuationSeparator" w:id="0">
    <w:p w14:paraId="1AA3AABD" w14:textId="77777777" w:rsidR="002A04CE" w:rsidRDefault="002A04CE" w:rsidP="007B25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609E3"/>
    <w:multiLevelType w:val="hybridMultilevel"/>
    <w:tmpl w:val="626C6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E42EBA"/>
    <w:multiLevelType w:val="hybridMultilevel"/>
    <w:tmpl w:val="9B7E9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7"/>
    <w:rsid w:val="0002097D"/>
    <w:rsid w:val="000A754D"/>
    <w:rsid w:val="001E3645"/>
    <w:rsid w:val="002A04CE"/>
    <w:rsid w:val="002A08C2"/>
    <w:rsid w:val="002B55C3"/>
    <w:rsid w:val="002E229B"/>
    <w:rsid w:val="0030445E"/>
    <w:rsid w:val="003353FA"/>
    <w:rsid w:val="00471384"/>
    <w:rsid w:val="00477998"/>
    <w:rsid w:val="00480CDC"/>
    <w:rsid w:val="00496EEC"/>
    <w:rsid w:val="005152AA"/>
    <w:rsid w:val="005A5542"/>
    <w:rsid w:val="006B20BC"/>
    <w:rsid w:val="00724DFF"/>
    <w:rsid w:val="00781F17"/>
    <w:rsid w:val="007B25E2"/>
    <w:rsid w:val="007F1E81"/>
    <w:rsid w:val="0080021E"/>
    <w:rsid w:val="00802A03"/>
    <w:rsid w:val="009963AF"/>
    <w:rsid w:val="009A59CC"/>
    <w:rsid w:val="00A43561"/>
    <w:rsid w:val="00CB500F"/>
    <w:rsid w:val="00D6794C"/>
    <w:rsid w:val="00DA0627"/>
    <w:rsid w:val="00F666E1"/>
    <w:rsid w:val="00FE1903"/>
  </w:rsids>
  <m:mathPr>
    <m:mathFont m:val="Cambria Math"/>
    <m:brkBin m:val="before"/>
    <m:brkBinSub m:val="--"/>
    <m:smallFrac m:val="0"/>
    <m:dispDef/>
    <m:lMargin m:val="0"/>
    <m:rMargin m:val="0"/>
    <m:defJc m:val="centerGroup"/>
    <m:wrapIndent m:val="1440"/>
    <m:intLim m:val="subSup"/>
    <m:naryLim m:val="undOvr"/>
  </m:mathPr>
  <w:themeFontLang w:val="el-GR"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1E26"/>
  <w15:chartTrackingRefBased/>
  <w15:docId w15:val="{24658265-AF05-4990-923E-94C63857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Times New Roman"/>
        <w:lang w:val="el-GR" w:eastAsia="el-GR"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55C3"/>
    <w:pPr>
      <w:spacing w:after="200" w:line="276" w:lineRule="auto"/>
    </w:pPr>
    <w:rPr>
      <w:sz w:val="22"/>
      <w:szCs w:val="22"/>
      <w:lang w:eastAsia="en-US" w:bidi="ar-SA"/>
    </w:rPr>
  </w:style>
  <w:style w:type="paragraph" w:styleId="Heading1">
    <w:name w:val="heading 1"/>
    <w:basedOn w:val="Normal"/>
    <w:next w:val="Normal"/>
    <w:link w:val="Heading1Char"/>
    <w:uiPriority w:val="9"/>
    <w:qFormat/>
    <w:rsid w:val="00DA0627"/>
    <w:pPr>
      <w:keepNext/>
      <w:keepLines/>
      <w:spacing w:before="360" w:after="80" w:line="278" w:lineRule="auto"/>
      <w:outlineLvl w:val="0"/>
    </w:pPr>
    <w:rPr>
      <w:rFonts w:ascii="Calibri Light" w:eastAsia="Times New Roman" w:hAnsi="Calibri Light"/>
      <w:color w:val="2F5496"/>
      <w:kern w:val="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E81"/>
    <w:pPr>
      <w:autoSpaceDE w:val="0"/>
      <w:autoSpaceDN w:val="0"/>
      <w:adjustRightInd w:val="0"/>
    </w:pPr>
    <w:rPr>
      <w:rFonts w:ascii="Arial" w:hAnsi="Arial" w:cs="Arial"/>
      <w:color w:val="000000"/>
      <w:sz w:val="24"/>
      <w:szCs w:val="24"/>
      <w:lang w:bidi="ar-SA"/>
    </w:rPr>
  </w:style>
  <w:style w:type="paragraph" w:styleId="Header">
    <w:name w:val="header"/>
    <w:basedOn w:val="Normal"/>
    <w:link w:val="HeaderChar"/>
    <w:uiPriority w:val="99"/>
    <w:unhideWhenUsed/>
    <w:rsid w:val="007B25E2"/>
    <w:pPr>
      <w:tabs>
        <w:tab w:val="center" w:pos="4153"/>
        <w:tab w:val="right" w:pos="8306"/>
      </w:tabs>
    </w:pPr>
  </w:style>
  <w:style w:type="character" w:customStyle="1" w:styleId="HeaderChar">
    <w:name w:val="Header Char"/>
    <w:link w:val="Header"/>
    <w:uiPriority w:val="99"/>
    <w:rsid w:val="007B25E2"/>
    <w:rPr>
      <w:sz w:val="22"/>
      <w:szCs w:val="22"/>
      <w:lang w:eastAsia="en-US"/>
    </w:rPr>
  </w:style>
  <w:style w:type="paragraph" w:styleId="Footer">
    <w:name w:val="footer"/>
    <w:basedOn w:val="Normal"/>
    <w:link w:val="FooterChar"/>
    <w:uiPriority w:val="99"/>
    <w:unhideWhenUsed/>
    <w:rsid w:val="007B25E2"/>
    <w:pPr>
      <w:tabs>
        <w:tab w:val="center" w:pos="4153"/>
        <w:tab w:val="right" w:pos="8306"/>
      </w:tabs>
    </w:pPr>
  </w:style>
  <w:style w:type="character" w:customStyle="1" w:styleId="FooterChar">
    <w:name w:val="Footer Char"/>
    <w:link w:val="Footer"/>
    <w:uiPriority w:val="99"/>
    <w:rsid w:val="007B25E2"/>
    <w:rPr>
      <w:sz w:val="22"/>
      <w:szCs w:val="22"/>
      <w:lang w:eastAsia="en-US"/>
    </w:rPr>
  </w:style>
  <w:style w:type="paragraph" w:styleId="ListParagraph">
    <w:name w:val="List Paragraph"/>
    <w:basedOn w:val="Normal"/>
    <w:uiPriority w:val="34"/>
    <w:qFormat/>
    <w:rsid w:val="00DA0627"/>
    <w:pPr>
      <w:spacing w:after="160" w:line="278" w:lineRule="auto"/>
      <w:ind w:left="720"/>
      <w:contextualSpacing/>
    </w:pPr>
    <w:rPr>
      <w:rFonts w:ascii="Calibri" w:eastAsia="Calibri" w:hAnsi="Calibri"/>
      <w:kern w:val="2"/>
      <w:sz w:val="24"/>
      <w:szCs w:val="24"/>
    </w:rPr>
  </w:style>
  <w:style w:type="character" w:customStyle="1" w:styleId="Heading1Char">
    <w:name w:val="Heading 1 Char"/>
    <w:link w:val="Heading1"/>
    <w:uiPriority w:val="9"/>
    <w:rsid w:val="00DA0627"/>
    <w:rPr>
      <w:rFonts w:ascii="Calibri Light" w:eastAsia="Times New Roman" w:hAnsi="Calibri Light"/>
      <w:color w:val="2F5496"/>
      <w:kern w:val="2"/>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2582</Characters>
  <Application>Microsoft Macintosh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Melina Tamiolaki</cp:lastModifiedBy>
  <cp:revision>3</cp:revision>
  <dcterms:created xsi:type="dcterms:W3CDTF">2025-03-24T07:09:00Z</dcterms:created>
  <dcterms:modified xsi:type="dcterms:W3CDTF">2025-04-22T09:19:00Z</dcterms:modified>
</cp:coreProperties>
</file>