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BB736" w14:textId="77777777" w:rsidR="005C793D" w:rsidRPr="005C793D" w:rsidRDefault="005C793D" w:rsidP="005C793D">
      <w:pPr>
        <w:spacing w:line="259" w:lineRule="auto"/>
        <w:jc w:val="center"/>
        <w:rPr>
          <w:rFonts w:ascii="Minion Pro" w:eastAsia="Calibri" w:hAnsi="Minion Pro" w:cs="Times New Roman"/>
          <w:kern w:val="0"/>
          <w:sz w:val="28"/>
          <w:szCs w:val="28"/>
          <w:lang w:val="el-GR"/>
          <w14:ligatures w14:val="none"/>
        </w:rPr>
      </w:pPr>
      <w:r w:rsidRPr="005C793D">
        <w:rPr>
          <w:rFonts w:ascii="Minion Pro" w:eastAsia="Calibri" w:hAnsi="Minion Pro" w:cs="Times New Roman"/>
          <w:kern w:val="0"/>
          <w:sz w:val="28"/>
          <w:szCs w:val="28"/>
          <w:lang w:val="el-GR"/>
          <w14:ligatures w14:val="none"/>
        </w:rPr>
        <w:t>ΔΕΛΤΙΟ ΤΥΠΟΥ</w:t>
      </w:r>
    </w:p>
    <w:p w14:paraId="769072BF" w14:textId="55F86E27" w:rsidR="005C793D" w:rsidRPr="005C793D" w:rsidRDefault="005C793D" w:rsidP="00326D94">
      <w:pPr>
        <w:spacing w:before="100" w:beforeAutospacing="1" w:after="100" w:afterAutospacing="1" w:line="240" w:lineRule="auto"/>
        <w:jc w:val="both"/>
        <w:rPr>
          <w:rFonts w:ascii="Minion Pro" w:eastAsia="Times New Roman" w:hAnsi="Minion Pro" w:cs="Times New Roman"/>
          <w:kern w:val="0"/>
          <w:lang w:val="el-GR"/>
          <w14:ligatures w14:val="none"/>
        </w:rPr>
      </w:pPr>
      <w:r w:rsidRPr="005C793D">
        <w:rPr>
          <w:rFonts w:ascii="Minion Pro" w:eastAsia="Times New Roman" w:hAnsi="Minion Pro" w:cs="Times New Roman"/>
          <w:kern w:val="0"/>
          <w:lang w:val="el-GR"/>
          <w14:ligatures w14:val="none"/>
        </w:rPr>
        <w:t xml:space="preserve">Με επιτυχία πραγματοποιήθηκε την </w:t>
      </w:r>
      <w:r w:rsidRPr="00326D94">
        <w:rPr>
          <w:rFonts w:ascii="Minion Pro" w:eastAsia="Times New Roman" w:hAnsi="Minion Pro" w:cs="Times New Roman"/>
          <w:b/>
          <w:bCs/>
          <w:kern w:val="0"/>
          <w:lang w:val="el-GR"/>
          <w14:ligatures w14:val="none"/>
        </w:rPr>
        <w:t>Τρίτη 31 Μαρτίου</w:t>
      </w:r>
      <w:r w:rsidR="00326D94" w:rsidRPr="00326D94">
        <w:rPr>
          <w:rFonts w:ascii="Minion Pro" w:eastAsia="Times New Roman" w:hAnsi="Minion Pro" w:cs="Times New Roman"/>
          <w:b/>
          <w:bCs/>
          <w:kern w:val="0"/>
          <w:lang w:val="el-GR"/>
          <w14:ligatures w14:val="none"/>
        </w:rPr>
        <w:t xml:space="preserve"> 2026</w:t>
      </w:r>
      <w:r w:rsidRPr="005C793D">
        <w:rPr>
          <w:rFonts w:ascii="Minion Pro" w:eastAsia="Times New Roman" w:hAnsi="Minion Pro" w:cs="Times New Roman"/>
          <w:kern w:val="0"/>
          <w:lang w:val="el-GR"/>
          <w14:ligatures w14:val="none"/>
        </w:rPr>
        <w:t xml:space="preserve"> το απόγευμα, στο Σπίτι του Πολιτισμού στην παλιά πόλη του Ρεθύμνου, η δημόσια επιστημονική ημερίδα με θέμα </w:t>
      </w:r>
      <w:r w:rsidRPr="00326D94">
        <w:rPr>
          <w:rFonts w:ascii="Minion Pro" w:eastAsia="Times New Roman" w:hAnsi="Minion Pro" w:cs="Times New Roman"/>
          <w:b/>
          <w:bCs/>
          <w:kern w:val="0"/>
          <w:lang w:val="el-GR"/>
          <w14:ligatures w14:val="none"/>
        </w:rPr>
        <w:t>«Επιστήμες και Θρησκεία: Κριτικές προσεγγίσεις στην εκπαίδευση»</w:t>
      </w:r>
      <w:r w:rsidRPr="00326D94">
        <w:rPr>
          <w:rFonts w:ascii="Minion Pro" w:eastAsia="Times New Roman" w:hAnsi="Minion Pro" w:cs="Times New Roman"/>
          <w:kern w:val="0"/>
          <w:lang w:val="el-GR"/>
          <w14:ligatures w14:val="none"/>
        </w:rPr>
        <w:t>,</w:t>
      </w:r>
      <w:r w:rsidRPr="005C793D">
        <w:rPr>
          <w:rFonts w:ascii="Minion Pro" w:eastAsia="Times New Roman" w:hAnsi="Minion Pro" w:cs="Times New Roman"/>
          <w:kern w:val="0"/>
          <w:lang w:val="el-GR"/>
          <w14:ligatures w14:val="none"/>
        </w:rPr>
        <w:t xml:space="preserve"> που διοργανώθηκε</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από το</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Παιδαγωγικό Τμήμα Δημοτικής Εκπαίδευσης του Πανεπιστημίου Κρήτης</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και τα εργαστήρια</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Διδακτικής Θετικών Επιστημών (ΕΔΘΕ)</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και</w:t>
      </w:r>
      <w:r w:rsidRPr="005C793D">
        <w:rPr>
          <w:rFonts w:ascii="Minion Pro" w:eastAsia="Times New Roman" w:hAnsi="Minion Pro" w:cs="Times New Roman"/>
          <w:b/>
          <w:bCs/>
          <w:kern w:val="0"/>
          <w:lang w:val="el-GR"/>
          <w14:ligatures w14:val="none"/>
        </w:rPr>
        <w:t xml:space="preserve"> </w:t>
      </w:r>
      <w:r w:rsidRPr="005C793D">
        <w:rPr>
          <w:rFonts w:ascii="Minion Pro" w:eastAsia="Times New Roman" w:hAnsi="Minion Pro" w:cs="Times New Roman"/>
          <w:kern w:val="0"/>
          <w:lang w:val="el-GR"/>
          <w14:ligatures w14:val="none"/>
        </w:rPr>
        <w:t>Μελέτης Γλώσσας και Λογοτεχνίας στην Εκπαίδευση (ΕΜΕΓΛΟ), στο πλαίσιο του προπτυχιακού μαθήματος «Η σχέση θρησκείας και επιστήμης: κοινωνικές, πολιτικές και εκπαιδευτικές όψεις».</w:t>
      </w:r>
    </w:p>
    <w:p w14:paraId="1E8F0B51" w14:textId="7FD5BA09" w:rsidR="005C793D" w:rsidRPr="005C793D" w:rsidRDefault="005C793D" w:rsidP="00120B0A">
      <w:pPr>
        <w:spacing w:before="100" w:beforeAutospacing="1" w:after="100" w:afterAutospacing="1" w:line="240" w:lineRule="auto"/>
        <w:jc w:val="both"/>
        <w:rPr>
          <w:rFonts w:ascii="Minion Pro" w:eastAsia="Times New Roman" w:hAnsi="Minion Pro" w:cs="Times New Roman"/>
          <w:b/>
          <w:bCs/>
          <w:kern w:val="0"/>
          <w:lang w:val="el-GR"/>
          <w14:ligatures w14:val="none"/>
        </w:rPr>
      </w:pPr>
      <w:r w:rsidRPr="005C793D">
        <w:rPr>
          <w:rFonts w:ascii="Minion Pro" w:eastAsia="Times New Roman" w:hAnsi="Minion Pro" w:cs="Times New Roman"/>
          <w:kern w:val="0"/>
          <w:lang w:val="el-GR"/>
          <w14:ligatures w14:val="none"/>
        </w:rPr>
        <w:t xml:space="preserve">Χαιρετισμό απηύθυναν ο εκπρόσωπος του Μητροπολίτη Ρεθύμνης και Αυλοποτάμου, πανοσιολογιώτατος </w:t>
      </w:r>
      <w:r w:rsidRPr="00AC60F3">
        <w:rPr>
          <w:rFonts w:ascii="Minion Pro" w:eastAsia="Times New Roman" w:hAnsi="Minion Pro" w:cs="Times New Roman"/>
          <w:b/>
          <w:bCs/>
          <w:kern w:val="0"/>
          <w:lang w:val="el-GR"/>
          <w14:ligatures w14:val="none"/>
        </w:rPr>
        <w:t>π. Βασίλειος Παπαδάκης</w:t>
      </w:r>
      <w:r w:rsidRPr="005C793D">
        <w:rPr>
          <w:rFonts w:ascii="Minion Pro" w:eastAsia="Times New Roman" w:hAnsi="Minion Pro" w:cs="Times New Roman"/>
          <w:kern w:val="0"/>
          <w:lang w:val="el-GR"/>
          <w14:ligatures w14:val="none"/>
        </w:rPr>
        <w:t xml:space="preserve">, ο </w:t>
      </w:r>
      <w:r w:rsidR="00C6685E">
        <w:rPr>
          <w:rFonts w:ascii="Minion Pro" w:eastAsia="Times New Roman" w:hAnsi="Minion Pro" w:cs="Times New Roman"/>
          <w:kern w:val="0"/>
          <w:lang w:val="el-GR"/>
          <w14:ligatures w14:val="none"/>
        </w:rPr>
        <w:t>Αντιδήμαρχος</w:t>
      </w:r>
      <w:r w:rsidRPr="005C793D">
        <w:rPr>
          <w:rFonts w:ascii="Minion Pro" w:eastAsia="Times New Roman" w:hAnsi="Minion Pro" w:cs="Times New Roman"/>
          <w:kern w:val="0"/>
          <w:lang w:val="el-GR"/>
          <w14:ligatures w14:val="none"/>
        </w:rPr>
        <w:t xml:space="preserve"> Πολιτισμού κ</w:t>
      </w:r>
      <w:r w:rsidRPr="00AC60F3">
        <w:rPr>
          <w:rFonts w:ascii="Minion Pro" w:eastAsia="Times New Roman" w:hAnsi="Minion Pro" w:cs="Times New Roman"/>
          <w:b/>
          <w:bCs/>
          <w:kern w:val="0"/>
          <w:lang w:val="el-GR"/>
          <w14:ligatures w14:val="none"/>
        </w:rPr>
        <w:t>. Εμμανουήλ Τσάκωνας</w:t>
      </w:r>
      <w:r w:rsidRPr="005C793D">
        <w:rPr>
          <w:rFonts w:ascii="Minion Pro" w:eastAsia="Times New Roman" w:hAnsi="Minion Pro" w:cs="Times New Roman"/>
          <w:kern w:val="0"/>
          <w:lang w:val="el-GR"/>
          <w14:ligatures w14:val="none"/>
        </w:rPr>
        <w:t xml:space="preserve"> και ο Πρόεδρος του Παιδαγωγικού Τμήματος Δημοτικής Εκπαίδευσης καθηγητής κ. </w:t>
      </w:r>
      <w:r w:rsidRPr="00AC60F3">
        <w:rPr>
          <w:rFonts w:ascii="Minion Pro" w:eastAsia="Times New Roman" w:hAnsi="Minion Pro" w:cs="Times New Roman"/>
          <w:b/>
          <w:bCs/>
          <w:kern w:val="0"/>
          <w:lang w:val="el-GR"/>
          <w14:ligatures w14:val="none"/>
        </w:rPr>
        <w:t>Δημήτριος Σταύρου</w:t>
      </w:r>
      <w:r w:rsidRPr="005C793D">
        <w:rPr>
          <w:rFonts w:ascii="Minion Pro" w:eastAsia="Times New Roman" w:hAnsi="Minion Pro" w:cs="Times New Roman"/>
          <w:kern w:val="0"/>
          <w:lang w:val="el-GR"/>
          <w14:ligatures w14:val="none"/>
        </w:rPr>
        <w:t xml:space="preserve">. Ακολούθησε η εναρκτήρια ομιλία της </w:t>
      </w:r>
      <w:r w:rsidRPr="00AC60F3">
        <w:rPr>
          <w:rFonts w:ascii="Minion Pro" w:eastAsia="Times New Roman" w:hAnsi="Minion Pro" w:cs="Times New Roman"/>
          <w:b/>
          <w:bCs/>
          <w:kern w:val="0"/>
          <w:lang w:val="el-GR"/>
          <w14:ligatures w14:val="none"/>
        </w:rPr>
        <w:t>Σπυριδούλας Αθανασοπούλου-Κυπρίου,</w:t>
      </w:r>
      <w:r w:rsidRPr="005C793D">
        <w:rPr>
          <w:rFonts w:ascii="Minion Pro" w:eastAsia="Times New Roman" w:hAnsi="Minion Pro" w:cs="Times New Roman"/>
          <w:kern w:val="0"/>
          <w:lang w:val="el-GR"/>
          <w14:ligatures w14:val="none"/>
        </w:rPr>
        <w:t xml:space="preserve"> λεκτόρισσας Κοινωνικής και Πολιτικής Θεολογίας του ΠΤΔΕ, με θέμα </w:t>
      </w:r>
      <w:r w:rsidRPr="00AC60F3">
        <w:rPr>
          <w:rFonts w:ascii="Minion Pro" w:eastAsia="Times New Roman" w:hAnsi="Minion Pro" w:cs="Times New Roman"/>
          <w:b/>
          <w:bCs/>
          <w:kern w:val="0"/>
          <w:lang w:val="el-GR"/>
          <w14:ligatures w14:val="none"/>
        </w:rPr>
        <w:t>«Θεολογικός και Επιστημονικός Λόγος στην Ελληνική Εκπαίδευση: Θεσμικές οριοθετήσεις και συμβολικοί ανταγωνισμοί».</w:t>
      </w:r>
    </w:p>
    <w:p w14:paraId="70B1D4B3" w14:textId="77777777" w:rsidR="005C793D" w:rsidRPr="005C793D" w:rsidRDefault="005C793D" w:rsidP="00120B0A">
      <w:pPr>
        <w:spacing w:before="100" w:beforeAutospacing="1" w:after="100" w:afterAutospacing="1" w:line="240" w:lineRule="auto"/>
        <w:jc w:val="both"/>
        <w:rPr>
          <w:rFonts w:ascii="Minion Pro" w:eastAsia="Times New Roman" w:hAnsi="Minion Pro" w:cs="Times New Roman"/>
          <w:b/>
          <w:bCs/>
          <w:kern w:val="0"/>
          <w:lang w:val="el-GR"/>
          <w14:ligatures w14:val="none"/>
        </w:rPr>
      </w:pPr>
      <w:r w:rsidRPr="005C793D">
        <w:rPr>
          <w:rFonts w:ascii="Minion Pro" w:eastAsia="Times New Roman" w:hAnsi="Minion Pro" w:cs="Times New Roman"/>
          <w:kern w:val="0"/>
          <w:lang w:val="el-GR"/>
          <w14:ligatures w14:val="none"/>
        </w:rPr>
        <w:t xml:space="preserve">Κεντρικοί ομιλητές της ημερίδας ήταν ο </w:t>
      </w:r>
      <w:r w:rsidRPr="000A1D8D">
        <w:rPr>
          <w:rFonts w:ascii="Minion Pro" w:eastAsia="Times New Roman" w:hAnsi="Minion Pro" w:cs="Times New Roman"/>
          <w:b/>
          <w:bCs/>
          <w:kern w:val="0"/>
          <w:lang w:val="el-GR"/>
          <w14:ligatures w14:val="none"/>
        </w:rPr>
        <w:t>Βασίλειος Ν. Μακρίδης</w:t>
      </w:r>
      <w:r w:rsidRPr="005C793D">
        <w:rPr>
          <w:rFonts w:ascii="Minion Pro" w:eastAsia="Times New Roman" w:hAnsi="Minion Pro" w:cs="Times New Roman"/>
          <w:kern w:val="0"/>
          <w:lang w:val="el-GR"/>
          <w14:ligatures w14:val="none"/>
        </w:rPr>
        <w:t xml:space="preserve">, Καθηγητής Θρησκειολογίας στο Πανεπιστήμιο της Ερφούρτης, με εισήγηση με θέμα «Ορθοδοξία και φυσικές-θετικές επιστήμες στη νεότερη Ελλάδα: Περιοδολογώντας τις ιστορικές τους συσχετίσεις», και ο </w:t>
      </w:r>
      <w:r w:rsidRPr="000A1D8D">
        <w:rPr>
          <w:rFonts w:ascii="Minion Pro" w:eastAsia="Times New Roman" w:hAnsi="Minion Pro" w:cs="Times New Roman"/>
          <w:b/>
          <w:bCs/>
          <w:kern w:val="0"/>
          <w:lang w:val="el-GR"/>
          <w14:ligatures w14:val="none"/>
        </w:rPr>
        <w:t>Κώστας Ταμπάκης</w:t>
      </w:r>
      <w:r w:rsidRPr="005C793D">
        <w:rPr>
          <w:rFonts w:ascii="Minion Pro" w:eastAsia="Times New Roman" w:hAnsi="Minion Pro" w:cs="Times New Roman"/>
          <w:kern w:val="0"/>
          <w:lang w:val="el-GR"/>
          <w14:ligatures w14:val="none"/>
        </w:rPr>
        <w:t>, Κύριος Ερευνητής στο Εθνικό Ίδρυμα Ερευνών, με εισήγηση με θέμα «Από τους πίθηκους στα αστέρια: Ορθοδοξία, φυσικές επιστήμες και ιδεολογία στο ελληνικό κράτος»</w:t>
      </w:r>
      <w:r w:rsidRPr="005C793D">
        <w:rPr>
          <w:rFonts w:ascii="Minion Pro" w:eastAsia="Times New Roman" w:hAnsi="Minion Pro" w:cs="Times New Roman"/>
          <w:b/>
          <w:bCs/>
          <w:kern w:val="0"/>
          <w:lang w:val="el-GR"/>
          <w14:ligatures w14:val="none"/>
        </w:rPr>
        <w:t>.</w:t>
      </w:r>
    </w:p>
    <w:p w14:paraId="7139D2A8" w14:textId="77777777" w:rsidR="005C793D" w:rsidRPr="005C793D" w:rsidRDefault="005C793D" w:rsidP="00120B0A">
      <w:pPr>
        <w:spacing w:before="100" w:beforeAutospacing="1" w:after="100" w:afterAutospacing="1" w:line="240" w:lineRule="auto"/>
        <w:jc w:val="both"/>
        <w:rPr>
          <w:rFonts w:ascii="Minion Pro" w:eastAsia="Times New Roman" w:hAnsi="Minion Pro" w:cs="Times New Roman"/>
          <w:kern w:val="0"/>
          <w:lang w:val="el-GR"/>
          <w14:ligatures w14:val="none"/>
        </w:rPr>
      </w:pPr>
      <w:r w:rsidRPr="005C793D">
        <w:rPr>
          <w:rFonts w:ascii="Minion Pro" w:eastAsia="Times New Roman" w:hAnsi="Minion Pro" w:cs="Times New Roman"/>
          <w:kern w:val="0"/>
          <w:lang w:val="el-GR"/>
          <w14:ligatures w14:val="none"/>
        </w:rPr>
        <w:t xml:space="preserve">Με την παρουσία τους τίμησαν την εκδήλωση ο Αντιδήμαρχος Πρασίνου και Διαχείρισης Αδέσποτων Ζώων κ. </w:t>
      </w:r>
      <w:r w:rsidRPr="000A1D8D">
        <w:rPr>
          <w:rFonts w:ascii="Minion Pro" w:eastAsia="Times New Roman" w:hAnsi="Minion Pro" w:cs="Times New Roman"/>
          <w:b/>
          <w:bCs/>
          <w:kern w:val="0"/>
          <w:lang w:val="el-GR"/>
          <w14:ligatures w14:val="none"/>
        </w:rPr>
        <w:t>Γιώργος Παπαδόσηφος</w:t>
      </w:r>
      <w:r w:rsidRPr="005C793D">
        <w:rPr>
          <w:rFonts w:ascii="Minion Pro" w:eastAsia="Times New Roman" w:hAnsi="Minion Pro" w:cs="Times New Roman"/>
          <w:kern w:val="0"/>
          <w:lang w:val="el-GR"/>
          <w14:ligatures w14:val="none"/>
        </w:rPr>
        <w:t xml:space="preserve">, η αντιπρόεδρος του ΠΤΔΕ καθηγήτρια </w:t>
      </w:r>
      <w:r w:rsidRPr="00A31B85">
        <w:rPr>
          <w:rFonts w:ascii="Minion Pro" w:eastAsia="Times New Roman" w:hAnsi="Minion Pro" w:cs="Times New Roman"/>
          <w:kern w:val="0"/>
          <w:lang w:val="el-GR"/>
          <w14:ligatures w14:val="none"/>
        </w:rPr>
        <w:t xml:space="preserve">κ. </w:t>
      </w:r>
      <w:r w:rsidRPr="00A31B85">
        <w:rPr>
          <w:rFonts w:ascii="Minion Pro" w:eastAsia="Times New Roman" w:hAnsi="Minion Pro" w:cs="Times New Roman"/>
          <w:b/>
          <w:bCs/>
          <w:kern w:val="0"/>
          <w:lang w:val="el-GR"/>
          <w14:ligatures w14:val="none"/>
        </w:rPr>
        <w:t>Ελένη Βασιλάκη</w:t>
      </w:r>
      <w:r w:rsidRPr="005C793D">
        <w:rPr>
          <w:rFonts w:ascii="Minion Pro" w:eastAsia="Times New Roman" w:hAnsi="Minion Pro" w:cs="Times New Roman"/>
          <w:kern w:val="0"/>
          <w:lang w:val="el-GR"/>
          <w14:ligatures w14:val="none"/>
        </w:rPr>
        <w:t>, η διευθύντρια του Εργαστηρίου</w:t>
      </w:r>
      <w:r w:rsidRPr="005C793D">
        <w:rPr>
          <w:rFonts w:ascii="Minion Pro" w:eastAsia="Times New Roman" w:hAnsi="Minion Pro" w:cs="Times New Roman"/>
          <w:lang w:val="el-GR"/>
        </w:rPr>
        <w:t xml:space="preserve"> </w:t>
      </w:r>
      <w:r w:rsidRPr="005C793D">
        <w:rPr>
          <w:rFonts w:ascii="Minion Pro" w:eastAsia="Times New Roman" w:hAnsi="Minion Pro" w:cs="Times New Roman"/>
          <w:kern w:val="0"/>
          <w:lang w:val="el-GR"/>
          <w14:ligatures w14:val="none"/>
        </w:rPr>
        <w:t xml:space="preserve">Μελέτης Γλώσσας και Λογοτεχνίας στην Εκπαίδευση αν. καθηγήτρια κ. </w:t>
      </w:r>
      <w:r w:rsidRPr="000A1D8D">
        <w:rPr>
          <w:rFonts w:ascii="Minion Pro" w:eastAsia="Times New Roman" w:hAnsi="Minion Pro" w:cs="Times New Roman"/>
          <w:b/>
          <w:bCs/>
          <w:kern w:val="0"/>
          <w:lang w:val="el-GR"/>
          <w14:ligatures w14:val="none"/>
        </w:rPr>
        <w:t>Παρασκευή</w:t>
      </w:r>
      <w:r w:rsidRPr="005C793D">
        <w:rPr>
          <w:rFonts w:ascii="Minion Pro" w:eastAsia="Times New Roman" w:hAnsi="Minion Pro" w:cs="Times New Roman"/>
          <w:kern w:val="0"/>
          <w:lang w:val="el-GR"/>
          <w14:ligatures w14:val="none"/>
        </w:rPr>
        <w:t xml:space="preserve"> </w:t>
      </w:r>
      <w:r w:rsidRPr="000A1D8D">
        <w:rPr>
          <w:rFonts w:ascii="Minion Pro" w:eastAsia="Times New Roman" w:hAnsi="Minion Pro" w:cs="Times New Roman"/>
          <w:b/>
          <w:bCs/>
          <w:kern w:val="0"/>
          <w:lang w:val="el-GR"/>
          <w14:ligatures w14:val="none"/>
        </w:rPr>
        <w:t>Θώμου</w:t>
      </w:r>
      <w:r w:rsidRPr="005C793D">
        <w:rPr>
          <w:rFonts w:ascii="Minion Pro" w:eastAsia="Times New Roman" w:hAnsi="Minion Pro" w:cs="Times New Roman"/>
          <w:kern w:val="0"/>
          <w:lang w:val="el-GR"/>
          <w14:ligatures w14:val="none"/>
        </w:rPr>
        <w:t>, καθηγητές και καθηγήτριες του Παιδαγωγικού Τμήματος Δημοτικής Εκπαίδευσης και άλλων τμημάτων του Πανεπιστημίου Κρήτης, φοιτητές και φοιτήτριες, μέλη της ακαδημαϊκής κοινότητας, εκπαιδευτικοί και πολίτες της πόλης του Ρεθύμνου.</w:t>
      </w:r>
    </w:p>
    <w:p w14:paraId="52536C25" w14:textId="77777777" w:rsidR="005C793D" w:rsidRPr="005C793D" w:rsidRDefault="005C793D" w:rsidP="00120B0A">
      <w:pPr>
        <w:spacing w:before="100" w:beforeAutospacing="1" w:after="100" w:afterAutospacing="1" w:line="240" w:lineRule="auto"/>
        <w:jc w:val="both"/>
        <w:rPr>
          <w:rFonts w:ascii="Minion Pro" w:eastAsia="Times New Roman" w:hAnsi="Minion Pro" w:cs="Times New Roman"/>
          <w:kern w:val="0"/>
          <w:lang w:val="el-GR"/>
          <w14:ligatures w14:val="none"/>
        </w:rPr>
      </w:pPr>
      <w:r w:rsidRPr="005C793D">
        <w:rPr>
          <w:rFonts w:ascii="Minion Pro" w:eastAsia="Times New Roman" w:hAnsi="Minion Pro" w:cs="Times New Roman"/>
          <w:kern w:val="0"/>
          <w:lang w:val="el-GR"/>
          <w14:ligatures w14:val="none"/>
        </w:rPr>
        <w:t>Οι εισηγήσεις στόχευσαν να αναδείξουν τις μεταβαλλόμενες σχέσεις επιστημών και Ορθοδοξίας στον νεότερο ελληνικό χώρο, να εξετάσουν τις θεσμικές οριοθετήσεις και τις ιδεολογικές χρήσεις της επιστημονικής γνώσης και να συμβάλουν σε έναν κριτικό στοχασμό για τη διδασκαλία των Φυσικών Επιστημών και της Θρησκείας στη σύγχρονη εκπαίδευση. Μετά το πέρας των εισηγήσεων ακολούθησε ζωντανή και γόνιμη συζήτηση.</w:t>
      </w:r>
    </w:p>
    <w:p w14:paraId="65689DAF" w14:textId="77777777" w:rsidR="005C793D" w:rsidRPr="005C793D" w:rsidRDefault="005C793D" w:rsidP="00120B0A">
      <w:pPr>
        <w:spacing w:before="100" w:beforeAutospacing="1" w:after="100" w:afterAutospacing="1" w:line="240" w:lineRule="auto"/>
        <w:jc w:val="both"/>
        <w:rPr>
          <w:rFonts w:ascii="Minion Pro" w:eastAsia="Times New Roman" w:hAnsi="Minion Pro" w:cs="Times New Roman"/>
          <w:kern w:val="0"/>
          <w:lang w:val="el-GR"/>
          <w14:ligatures w14:val="none"/>
        </w:rPr>
      </w:pPr>
      <w:r w:rsidRPr="005C793D">
        <w:rPr>
          <w:rFonts w:ascii="Minion Pro" w:eastAsia="Times New Roman" w:hAnsi="Minion Pro" w:cs="Times New Roman"/>
          <w:kern w:val="0"/>
          <w:lang w:val="el-GR"/>
          <w14:ligatures w14:val="none"/>
        </w:rPr>
        <w:lastRenderedPageBreak/>
        <w:t>Η ανταπόκριση του κοινού και η ποιότητα του διαλόγου επιβεβαίωσαν τη σημασία τέτοιων πρωτοβουλιών για την ενίσχυση του επιστημονικού και παιδαγωγικού προβληματισμού, καθώς και για την ουσιαστική σύνδεση του Πανεπιστημίου με την τοπική κοινωνία.</w:t>
      </w:r>
    </w:p>
    <w:p w14:paraId="79761F08" w14:textId="77777777" w:rsidR="005C793D" w:rsidRPr="005C793D" w:rsidRDefault="005C793D" w:rsidP="005C793D">
      <w:pPr>
        <w:spacing w:line="259" w:lineRule="auto"/>
        <w:rPr>
          <w:rFonts w:ascii="Calibri" w:eastAsia="Calibri" w:hAnsi="Calibri" w:cs="Times New Roman"/>
          <w:kern w:val="0"/>
          <w:sz w:val="22"/>
          <w:szCs w:val="22"/>
          <w:lang w:val="el-GR"/>
          <w14:ligatures w14:val="none"/>
        </w:rPr>
      </w:pPr>
    </w:p>
    <w:p w14:paraId="43917BA7" w14:textId="77777777" w:rsidR="005C793D" w:rsidRPr="005C793D" w:rsidRDefault="005C793D" w:rsidP="005C793D">
      <w:pPr>
        <w:spacing w:line="259" w:lineRule="auto"/>
        <w:rPr>
          <w:rFonts w:ascii="Calibri" w:eastAsia="Calibri" w:hAnsi="Calibri" w:cs="Times New Roman"/>
          <w:kern w:val="0"/>
          <w:sz w:val="22"/>
          <w:szCs w:val="22"/>
          <w:lang w:val="el-GR"/>
          <w14:ligatures w14:val="none"/>
        </w:rPr>
      </w:pPr>
    </w:p>
    <w:p w14:paraId="3F419859" w14:textId="77777777" w:rsidR="005C793D" w:rsidRPr="005C793D" w:rsidRDefault="005C793D" w:rsidP="005C793D">
      <w:pPr>
        <w:spacing w:line="259" w:lineRule="auto"/>
        <w:rPr>
          <w:rFonts w:ascii="Calibri" w:eastAsia="Calibri" w:hAnsi="Calibri" w:cs="Times New Roman"/>
          <w:kern w:val="0"/>
          <w:sz w:val="22"/>
          <w:szCs w:val="22"/>
          <w:lang w:val="el-GR"/>
          <w14:ligatures w14:val="none"/>
        </w:rPr>
      </w:pPr>
    </w:p>
    <w:p w14:paraId="527E70A3" w14:textId="77777777" w:rsidR="005C793D" w:rsidRPr="005C793D" w:rsidRDefault="005C793D" w:rsidP="005C793D">
      <w:pPr>
        <w:spacing w:line="259" w:lineRule="auto"/>
        <w:jc w:val="right"/>
        <w:rPr>
          <w:rFonts w:ascii="Calibri" w:eastAsia="Calibri" w:hAnsi="Calibri" w:cs="Times New Roman"/>
          <w:kern w:val="0"/>
          <w:sz w:val="22"/>
          <w:szCs w:val="22"/>
          <w:lang w:val="el-GR"/>
          <w14:ligatures w14:val="none"/>
        </w:rPr>
      </w:pPr>
    </w:p>
    <w:p w14:paraId="75E96749" w14:textId="77777777" w:rsidR="00384531" w:rsidRPr="005C793D" w:rsidRDefault="00384531">
      <w:pPr>
        <w:rPr>
          <w:lang w:val="el-GR"/>
        </w:rPr>
      </w:pPr>
    </w:p>
    <w:sectPr w:rsidR="00384531" w:rsidRPr="005C793D" w:rsidSect="005C793D">
      <w:headerReference w:type="default" r:id="rId6"/>
      <w:footerReference w:type="default" r:id="rId7"/>
      <w:pgSz w:w="11906" w:h="16838"/>
      <w:pgMar w:top="1440" w:right="1800" w:bottom="1440" w:left="1800" w:header="0" w:footer="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053AF" w14:textId="77777777" w:rsidR="003F1765" w:rsidRDefault="003F1765">
      <w:pPr>
        <w:spacing w:after="0" w:line="240" w:lineRule="auto"/>
      </w:pPr>
      <w:r>
        <w:separator/>
      </w:r>
    </w:p>
  </w:endnote>
  <w:endnote w:type="continuationSeparator" w:id="0">
    <w:p w14:paraId="3AC75732" w14:textId="77777777" w:rsidR="003F1765" w:rsidRDefault="003F1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nion Pro">
    <w:altName w:val="Cambria"/>
    <w:panose1 w:val="00000000000000000000"/>
    <w:charset w:val="00"/>
    <w:family w:val="roman"/>
    <w:notTrueType/>
    <w:pitch w:val="variable"/>
    <w:sig w:usb0="E00002AF" w:usb1="5000E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28145" w14:textId="77777777" w:rsidR="005C793D" w:rsidRDefault="005C793D" w:rsidP="006503AE">
    <w:pPr>
      <w:pStyle w:val="ab"/>
      <w:ind w:left="-1800"/>
    </w:pPr>
    <w:r>
      <w:rPr>
        <w:noProof/>
        <w:lang w:eastAsia="el-GR"/>
      </w:rPr>
      <w:drawing>
        <wp:anchor distT="0" distB="0" distL="114300" distR="114300" simplePos="0" relativeHeight="251658240" behindDoc="0" locked="0" layoutInCell="1" allowOverlap="1" wp14:anchorId="2DB0F50B" wp14:editId="78B55F90">
          <wp:simplePos x="0" y="0"/>
          <wp:positionH relativeFrom="margin">
            <wp:align>center</wp:align>
          </wp:positionH>
          <wp:positionV relativeFrom="paragraph">
            <wp:posOffset>213701</wp:posOffset>
          </wp:positionV>
          <wp:extent cx="6692900" cy="593725"/>
          <wp:effectExtent l="0" t="0" r="0" b="0"/>
          <wp:wrapThrough wrapText="bothSides">
            <wp:wrapPolygon edited="0">
              <wp:start x="0" y="0"/>
              <wp:lineTo x="0" y="2772"/>
              <wp:lineTo x="553" y="11089"/>
              <wp:lineTo x="553" y="14554"/>
              <wp:lineTo x="6640" y="20791"/>
              <wp:lineTo x="9591" y="20791"/>
              <wp:lineTo x="14140" y="20791"/>
              <wp:lineTo x="16415" y="20791"/>
              <wp:lineTo x="20965" y="14554"/>
              <wp:lineTo x="20903" y="11089"/>
              <wp:lineTo x="21518" y="2772"/>
              <wp:lineTo x="21518" y="0"/>
              <wp:lineTo x="0" y="0"/>
            </wp:wrapPolygon>
          </wp:wrapThrough>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titled-4.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2900" cy="593725"/>
                  </a:xfrm>
                  <a:prstGeom prst="rect">
                    <a:avLst/>
                  </a:prstGeom>
                </pic:spPr>
              </pic:pic>
            </a:graphicData>
          </a:graphic>
        </wp:anchor>
      </w:drawing>
    </w:r>
  </w:p>
  <w:p w14:paraId="32062117" w14:textId="77777777" w:rsidR="005C793D" w:rsidRDefault="005C793D" w:rsidP="006503AE">
    <w:pPr>
      <w:pStyle w:val="ab"/>
      <w:ind w:left="-1800"/>
    </w:pPr>
  </w:p>
  <w:p w14:paraId="30302DD9" w14:textId="77777777" w:rsidR="005C793D" w:rsidRDefault="005C793D" w:rsidP="006503AE">
    <w:pPr>
      <w:pStyle w:val="ab"/>
      <w:ind w:left="-1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26E78" w14:textId="77777777" w:rsidR="003F1765" w:rsidRDefault="003F1765">
      <w:pPr>
        <w:spacing w:after="0" w:line="240" w:lineRule="auto"/>
      </w:pPr>
      <w:r>
        <w:separator/>
      </w:r>
    </w:p>
  </w:footnote>
  <w:footnote w:type="continuationSeparator" w:id="0">
    <w:p w14:paraId="1E420462" w14:textId="77777777" w:rsidR="003F1765" w:rsidRDefault="003F17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4030B" w14:textId="77777777" w:rsidR="005C793D" w:rsidRDefault="005C793D" w:rsidP="004F6492">
    <w:pPr>
      <w:pStyle w:val="aa"/>
    </w:pPr>
  </w:p>
  <w:p w14:paraId="2FE59111" w14:textId="77777777" w:rsidR="005C793D" w:rsidRDefault="005C793D" w:rsidP="004F6492">
    <w:pPr>
      <w:pStyle w:val="aa"/>
    </w:pPr>
  </w:p>
  <w:p w14:paraId="14FB0B60" w14:textId="77777777" w:rsidR="005C793D" w:rsidRDefault="005C793D" w:rsidP="004F6492">
    <w:pPr>
      <w:pStyle w:val="aa"/>
    </w:pPr>
    <w:r>
      <w:rPr>
        <w:noProof/>
        <w:lang w:eastAsia="el-GR"/>
      </w:rPr>
      <w:drawing>
        <wp:anchor distT="0" distB="0" distL="114300" distR="114300" simplePos="0" relativeHeight="251657216" behindDoc="0" locked="0" layoutInCell="1" allowOverlap="1" wp14:anchorId="7FEE3E2A" wp14:editId="71D3C611">
          <wp:simplePos x="0" y="0"/>
          <wp:positionH relativeFrom="column">
            <wp:posOffset>-645795</wp:posOffset>
          </wp:positionH>
          <wp:positionV relativeFrom="paragraph">
            <wp:posOffset>131216</wp:posOffset>
          </wp:positionV>
          <wp:extent cx="6590030" cy="782320"/>
          <wp:effectExtent l="0" t="0" r="1270" b="0"/>
          <wp:wrapTopAndBottom/>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90030" cy="78232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93D"/>
    <w:rsid w:val="00027EEC"/>
    <w:rsid w:val="000A1D8D"/>
    <w:rsid w:val="00120B0A"/>
    <w:rsid w:val="00151373"/>
    <w:rsid w:val="002737D1"/>
    <w:rsid w:val="00326D94"/>
    <w:rsid w:val="00384531"/>
    <w:rsid w:val="003F1765"/>
    <w:rsid w:val="004C79DF"/>
    <w:rsid w:val="005C793D"/>
    <w:rsid w:val="009205A5"/>
    <w:rsid w:val="009867A1"/>
    <w:rsid w:val="009E32D6"/>
    <w:rsid w:val="00A31B85"/>
    <w:rsid w:val="00AC60F3"/>
    <w:rsid w:val="00B17CA1"/>
    <w:rsid w:val="00BB625C"/>
    <w:rsid w:val="00C6685E"/>
    <w:rsid w:val="00D10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D3F55"/>
  <w15:chartTrackingRefBased/>
  <w15:docId w15:val="{B99D6405-04D3-4E61-846F-93638330B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C79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C79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C793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C793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C793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C793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C793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C793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C793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C793D"/>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5C793D"/>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5C793D"/>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5C793D"/>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5C793D"/>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5C793D"/>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5C793D"/>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5C793D"/>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5C793D"/>
    <w:rPr>
      <w:rFonts w:eastAsiaTheme="majorEastAsia" w:cstheme="majorBidi"/>
      <w:color w:val="272727" w:themeColor="text1" w:themeTint="D8"/>
    </w:rPr>
  </w:style>
  <w:style w:type="paragraph" w:styleId="a3">
    <w:name w:val="Title"/>
    <w:basedOn w:val="a"/>
    <w:next w:val="a"/>
    <w:link w:val="Char"/>
    <w:uiPriority w:val="10"/>
    <w:qFormat/>
    <w:rsid w:val="005C79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5C793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C793D"/>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5C793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C793D"/>
    <w:pPr>
      <w:spacing w:before="160"/>
      <w:jc w:val="center"/>
    </w:pPr>
    <w:rPr>
      <w:i/>
      <w:iCs/>
      <w:color w:val="404040" w:themeColor="text1" w:themeTint="BF"/>
    </w:rPr>
  </w:style>
  <w:style w:type="character" w:customStyle="1" w:styleId="Char1">
    <w:name w:val="Απόσπασμα Char"/>
    <w:basedOn w:val="a0"/>
    <w:link w:val="a5"/>
    <w:uiPriority w:val="29"/>
    <w:rsid w:val="005C793D"/>
    <w:rPr>
      <w:i/>
      <w:iCs/>
      <w:color w:val="404040" w:themeColor="text1" w:themeTint="BF"/>
    </w:rPr>
  </w:style>
  <w:style w:type="paragraph" w:styleId="a6">
    <w:name w:val="List Paragraph"/>
    <w:basedOn w:val="a"/>
    <w:uiPriority w:val="34"/>
    <w:qFormat/>
    <w:rsid w:val="005C793D"/>
    <w:pPr>
      <w:ind w:left="720"/>
      <w:contextualSpacing/>
    </w:pPr>
  </w:style>
  <w:style w:type="character" w:styleId="a7">
    <w:name w:val="Intense Emphasis"/>
    <w:basedOn w:val="a0"/>
    <w:uiPriority w:val="21"/>
    <w:qFormat/>
    <w:rsid w:val="005C793D"/>
    <w:rPr>
      <w:i/>
      <w:iCs/>
      <w:color w:val="0F4761" w:themeColor="accent1" w:themeShade="BF"/>
    </w:rPr>
  </w:style>
  <w:style w:type="paragraph" w:styleId="a8">
    <w:name w:val="Intense Quote"/>
    <w:basedOn w:val="a"/>
    <w:next w:val="a"/>
    <w:link w:val="Char2"/>
    <w:uiPriority w:val="30"/>
    <w:qFormat/>
    <w:rsid w:val="005C79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5C793D"/>
    <w:rPr>
      <w:i/>
      <w:iCs/>
      <w:color w:val="0F4761" w:themeColor="accent1" w:themeShade="BF"/>
    </w:rPr>
  </w:style>
  <w:style w:type="character" w:styleId="a9">
    <w:name w:val="Intense Reference"/>
    <w:basedOn w:val="a0"/>
    <w:uiPriority w:val="32"/>
    <w:qFormat/>
    <w:rsid w:val="005C793D"/>
    <w:rPr>
      <w:b/>
      <w:bCs/>
      <w:smallCaps/>
      <w:color w:val="0F4761" w:themeColor="accent1" w:themeShade="BF"/>
      <w:spacing w:val="5"/>
    </w:rPr>
  </w:style>
  <w:style w:type="paragraph" w:styleId="aa">
    <w:name w:val="header"/>
    <w:basedOn w:val="a"/>
    <w:link w:val="Char3"/>
    <w:uiPriority w:val="99"/>
    <w:semiHidden/>
    <w:unhideWhenUsed/>
    <w:rsid w:val="005C793D"/>
    <w:pPr>
      <w:tabs>
        <w:tab w:val="center" w:pos="4680"/>
        <w:tab w:val="right" w:pos="9360"/>
      </w:tabs>
      <w:spacing w:after="0" w:line="240" w:lineRule="auto"/>
    </w:pPr>
  </w:style>
  <w:style w:type="character" w:customStyle="1" w:styleId="Char3">
    <w:name w:val="Κεφαλίδα Char"/>
    <w:basedOn w:val="a0"/>
    <w:link w:val="aa"/>
    <w:uiPriority w:val="99"/>
    <w:semiHidden/>
    <w:rsid w:val="005C793D"/>
  </w:style>
  <w:style w:type="paragraph" w:styleId="ab">
    <w:name w:val="footer"/>
    <w:basedOn w:val="a"/>
    <w:link w:val="Char4"/>
    <w:uiPriority w:val="99"/>
    <w:semiHidden/>
    <w:unhideWhenUsed/>
    <w:rsid w:val="005C793D"/>
    <w:pPr>
      <w:tabs>
        <w:tab w:val="center" w:pos="4680"/>
        <w:tab w:val="right" w:pos="9360"/>
      </w:tabs>
      <w:spacing w:after="0" w:line="240" w:lineRule="auto"/>
    </w:pPr>
  </w:style>
  <w:style w:type="character" w:customStyle="1" w:styleId="Char4">
    <w:name w:val="Υποσέλιδο Char"/>
    <w:basedOn w:val="a0"/>
    <w:link w:val="ab"/>
    <w:uiPriority w:val="99"/>
    <w:semiHidden/>
    <w:rsid w:val="005C7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418</Words>
  <Characters>2260</Characters>
  <Application>Microsoft Office Word</Application>
  <DocSecurity>0</DocSecurity>
  <Lines>18</Lines>
  <Paragraphs>5</Paragraphs>
  <ScaleCrop>false</ScaleCrop>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Athanasopoulou-Kypriou Spyridoula</dc:creator>
  <cp:keywords/>
  <dc:description/>
  <cp:lastModifiedBy>Μανόλης Νικολακάκης</cp:lastModifiedBy>
  <cp:revision>8</cp:revision>
  <dcterms:created xsi:type="dcterms:W3CDTF">2026-04-06T06:25:00Z</dcterms:created>
  <dcterms:modified xsi:type="dcterms:W3CDTF">2026-04-06T08:00:00Z</dcterms:modified>
</cp:coreProperties>
</file>